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94" w:rsidRPr="002F487F" w:rsidRDefault="00F31A94" w:rsidP="00000CC2">
      <w:pPr>
        <w:spacing w:before="0" w:after="0"/>
        <w:jc w:val="center"/>
        <w:rPr>
          <w:rFonts w:cs="Arial"/>
          <w:b/>
          <w:sz w:val="32"/>
          <w:szCs w:val="32"/>
          <w:lang w:val="en-GB"/>
        </w:rPr>
      </w:pPr>
      <w:bookmarkStart w:id="0" w:name="_GoBack"/>
      <w:bookmarkEnd w:id="0"/>
      <w:r w:rsidRPr="002F487F">
        <w:rPr>
          <w:rFonts w:cs="Arial"/>
          <w:b/>
          <w:sz w:val="32"/>
          <w:szCs w:val="32"/>
          <w:lang w:val="en-GB"/>
        </w:rPr>
        <w:t>Press Release</w:t>
      </w:r>
    </w:p>
    <w:p w:rsidR="00F31A94" w:rsidRPr="00353FDC" w:rsidRDefault="00F31A94" w:rsidP="00000CC2">
      <w:pPr>
        <w:spacing w:before="0" w:after="0"/>
        <w:jc w:val="left"/>
        <w:rPr>
          <w:rFonts w:cs="Arial"/>
          <w:b/>
          <w:sz w:val="24"/>
          <w:lang w:val="en-GB"/>
        </w:rPr>
      </w:pPr>
    </w:p>
    <w:p w:rsidR="00F31A94" w:rsidRPr="008F3DEE" w:rsidRDefault="00AA11A1" w:rsidP="00000CC2">
      <w:pPr>
        <w:spacing w:before="0" w:after="0"/>
        <w:jc w:val="left"/>
        <w:rPr>
          <w:rFonts w:asciiTheme="majorBidi" w:hAnsiTheme="majorBidi" w:cstheme="majorBidi"/>
          <w:b/>
          <w:sz w:val="24"/>
          <w:lang w:val="en-US"/>
        </w:rPr>
      </w:pPr>
      <w:r w:rsidRPr="008F3DEE">
        <w:rPr>
          <w:rFonts w:asciiTheme="majorBidi" w:hAnsiTheme="majorBidi" w:cstheme="majorBidi"/>
          <w:b/>
          <w:sz w:val="24"/>
          <w:lang w:val="en-GB"/>
        </w:rPr>
        <w:t>EU-</w:t>
      </w:r>
      <w:r w:rsidR="007637CA" w:rsidRPr="008F3DEE">
        <w:rPr>
          <w:rFonts w:asciiTheme="majorBidi" w:hAnsiTheme="majorBidi" w:cstheme="majorBidi"/>
          <w:b/>
          <w:sz w:val="24"/>
          <w:lang w:val="en-GB"/>
        </w:rPr>
        <w:t>Tw</w:t>
      </w:r>
      <w:r w:rsidR="000F09CD" w:rsidRPr="008F3DEE">
        <w:rPr>
          <w:rFonts w:asciiTheme="majorBidi" w:hAnsiTheme="majorBidi" w:cstheme="majorBidi"/>
          <w:b/>
          <w:sz w:val="24"/>
          <w:lang w:val="en-GB"/>
        </w:rPr>
        <w:t>inning Project to support the Eg</w:t>
      </w:r>
      <w:r w:rsidR="007637CA" w:rsidRPr="008F3DEE">
        <w:rPr>
          <w:rFonts w:asciiTheme="majorBidi" w:hAnsiTheme="majorBidi" w:cstheme="majorBidi"/>
          <w:b/>
          <w:sz w:val="24"/>
          <w:lang w:val="en-GB"/>
        </w:rPr>
        <w:t xml:space="preserve">yptian Accreditation Council </w:t>
      </w:r>
      <w:r w:rsidR="00935170">
        <w:rPr>
          <w:rFonts w:asciiTheme="majorBidi" w:hAnsiTheme="majorBidi" w:cstheme="majorBidi"/>
          <w:b/>
          <w:sz w:val="24"/>
          <w:lang w:val="en-GB"/>
        </w:rPr>
        <w:t>concluded</w:t>
      </w:r>
    </w:p>
    <w:p w:rsidR="00F31A94" w:rsidRPr="008F3DEE" w:rsidRDefault="00F31A94" w:rsidP="00BF7147">
      <w:pPr>
        <w:spacing w:before="0" w:after="0"/>
        <w:rPr>
          <w:rFonts w:asciiTheme="majorBidi" w:hAnsiTheme="majorBidi" w:cstheme="majorBidi"/>
          <w:sz w:val="16"/>
          <w:szCs w:val="16"/>
          <w:lang w:val="en-US"/>
        </w:rPr>
      </w:pPr>
    </w:p>
    <w:p w:rsidR="00547D6D" w:rsidRPr="008F3DEE" w:rsidRDefault="00C10F93" w:rsidP="00FD36D5">
      <w:pPr>
        <w:spacing w:before="0" w:after="0"/>
        <w:rPr>
          <w:rFonts w:asciiTheme="majorBidi" w:hAnsiTheme="majorBidi" w:cstheme="majorBidi"/>
          <w:sz w:val="24"/>
          <w:lang w:val="en-US"/>
        </w:rPr>
      </w:pPr>
      <w:r w:rsidRPr="008F3DEE">
        <w:rPr>
          <w:rFonts w:asciiTheme="majorBidi" w:hAnsiTheme="majorBidi" w:cstheme="majorBidi"/>
          <w:sz w:val="24"/>
          <w:lang w:val="en-US"/>
        </w:rPr>
        <w:t>Under the auspices of H.E. Minister of Industry and Trade</w:t>
      </w:r>
      <w:r w:rsidR="00365DD4" w:rsidRPr="008F3DEE">
        <w:rPr>
          <w:rFonts w:asciiTheme="majorBidi" w:hAnsiTheme="majorBidi" w:cstheme="majorBidi"/>
          <w:sz w:val="24"/>
          <w:lang w:val="en-US"/>
        </w:rPr>
        <w:t>,</w:t>
      </w:r>
      <w:r w:rsidR="00CA06E9" w:rsidRPr="008F3DEE">
        <w:rPr>
          <w:rFonts w:asciiTheme="majorBidi" w:hAnsiTheme="majorBidi" w:cstheme="majorBidi"/>
          <w:sz w:val="24"/>
          <w:lang w:val="en-US"/>
        </w:rPr>
        <w:t xml:space="preserve"> Small and Medium Enterprises</w:t>
      </w:r>
      <w:r w:rsidR="003751F9" w:rsidRPr="008F3DEE">
        <w:rPr>
          <w:rFonts w:asciiTheme="majorBidi" w:hAnsiTheme="majorBidi" w:cstheme="majorBidi"/>
          <w:sz w:val="24"/>
          <w:lang w:val="en-US"/>
        </w:rPr>
        <w:t xml:space="preserve">, </w:t>
      </w:r>
      <w:r w:rsidR="00CA06E9" w:rsidRPr="008F3DEE">
        <w:rPr>
          <w:rFonts w:asciiTheme="majorBidi" w:hAnsiTheme="majorBidi" w:cstheme="majorBidi"/>
          <w:sz w:val="24"/>
          <w:lang w:val="en-US"/>
        </w:rPr>
        <w:t>M</w:t>
      </w:r>
      <w:r w:rsidRPr="008F3DEE">
        <w:rPr>
          <w:rFonts w:asciiTheme="majorBidi" w:hAnsiTheme="majorBidi" w:cstheme="majorBidi"/>
          <w:sz w:val="24"/>
          <w:lang w:val="en-US"/>
        </w:rPr>
        <w:t xml:space="preserve">r. </w:t>
      </w:r>
      <w:r w:rsidR="008F3DEE" w:rsidRPr="008F3DEE">
        <w:rPr>
          <w:rFonts w:asciiTheme="majorBidi" w:hAnsiTheme="majorBidi" w:cstheme="majorBidi"/>
          <w:sz w:val="24"/>
          <w:lang w:val="en-US"/>
        </w:rPr>
        <w:t xml:space="preserve">Tarek </w:t>
      </w:r>
      <w:proofErr w:type="spellStart"/>
      <w:r w:rsidR="008F3DEE" w:rsidRPr="008F3DEE">
        <w:rPr>
          <w:rFonts w:asciiTheme="majorBidi" w:hAnsiTheme="majorBidi" w:cstheme="majorBidi"/>
          <w:sz w:val="24"/>
          <w:lang w:val="en-US"/>
        </w:rPr>
        <w:t>Kabil</w:t>
      </w:r>
      <w:proofErr w:type="spellEnd"/>
      <w:r w:rsidR="008F3DEE" w:rsidRPr="008F3DEE">
        <w:rPr>
          <w:rFonts w:asciiTheme="majorBidi" w:hAnsiTheme="majorBidi" w:cstheme="majorBidi"/>
          <w:sz w:val="24"/>
          <w:lang w:val="en-US"/>
        </w:rPr>
        <w:t xml:space="preserve"> </w:t>
      </w:r>
      <w:r w:rsidRPr="008F3DEE">
        <w:rPr>
          <w:rFonts w:asciiTheme="majorBidi" w:hAnsiTheme="majorBidi" w:cstheme="majorBidi"/>
          <w:sz w:val="24"/>
          <w:lang w:val="en-US"/>
        </w:rPr>
        <w:t>and H.E</w:t>
      </w:r>
      <w:r w:rsidR="00365DD4" w:rsidRPr="008F3DEE">
        <w:rPr>
          <w:rFonts w:asciiTheme="majorBidi" w:hAnsiTheme="majorBidi" w:cstheme="majorBidi"/>
          <w:sz w:val="24"/>
          <w:lang w:val="en-US"/>
        </w:rPr>
        <w:t>.</w:t>
      </w:r>
      <w:r w:rsidRPr="008F3DEE">
        <w:rPr>
          <w:rFonts w:asciiTheme="majorBidi" w:hAnsiTheme="majorBidi" w:cstheme="majorBidi"/>
          <w:sz w:val="24"/>
          <w:lang w:val="en-US"/>
        </w:rPr>
        <w:t xml:space="preserve"> Minister of International Cooperation Mrs. </w:t>
      </w:r>
      <w:r w:rsidR="008F3DEE" w:rsidRPr="008F3DEE">
        <w:rPr>
          <w:rFonts w:asciiTheme="majorBidi" w:hAnsiTheme="majorBidi" w:cstheme="majorBidi"/>
          <w:sz w:val="24"/>
          <w:lang w:val="en-US"/>
        </w:rPr>
        <w:t>Sahar Nasr</w:t>
      </w:r>
      <w:r w:rsidR="00184A78" w:rsidRPr="008F3DEE">
        <w:rPr>
          <w:rFonts w:asciiTheme="majorBidi" w:hAnsiTheme="majorBidi" w:cstheme="majorBidi"/>
          <w:sz w:val="24"/>
          <w:lang w:val="en-US"/>
        </w:rPr>
        <w:t xml:space="preserve">, </w:t>
      </w:r>
      <w:r w:rsidR="007637CA" w:rsidRPr="008F3DEE">
        <w:rPr>
          <w:rFonts w:asciiTheme="majorBidi" w:hAnsiTheme="majorBidi" w:cstheme="majorBidi"/>
          <w:sz w:val="24"/>
          <w:lang w:val="en-US"/>
        </w:rPr>
        <w:t>the EU</w:t>
      </w:r>
      <w:r w:rsidR="00AA11A1" w:rsidRPr="008F3DEE">
        <w:rPr>
          <w:rFonts w:asciiTheme="majorBidi" w:hAnsiTheme="majorBidi" w:cstheme="majorBidi"/>
          <w:sz w:val="24"/>
          <w:lang w:val="en-US"/>
        </w:rPr>
        <w:t>-</w:t>
      </w:r>
      <w:r w:rsidR="00657D14" w:rsidRPr="008F3DEE">
        <w:rPr>
          <w:rFonts w:asciiTheme="majorBidi" w:hAnsiTheme="majorBidi" w:cstheme="majorBidi"/>
          <w:sz w:val="24"/>
          <w:lang w:val="en-US"/>
        </w:rPr>
        <w:t>Twinning p</w:t>
      </w:r>
      <w:r w:rsidR="007637CA" w:rsidRPr="008F3DEE">
        <w:rPr>
          <w:rFonts w:asciiTheme="majorBidi" w:hAnsiTheme="majorBidi" w:cstheme="majorBidi"/>
          <w:sz w:val="24"/>
          <w:lang w:val="en-US"/>
        </w:rPr>
        <w:t xml:space="preserve">roject </w:t>
      </w:r>
      <w:r w:rsidR="00287FB1" w:rsidRPr="008F3DEE">
        <w:rPr>
          <w:rFonts w:asciiTheme="majorBidi" w:hAnsiTheme="majorBidi" w:cstheme="majorBidi"/>
          <w:sz w:val="24"/>
          <w:lang w:val="en-US"/>
        </w:rPr>
        <w:t>“</w:t>
      </w:r>
      <w:r w:rsidR="00F31A94" w:rsidRPr="008F3DEE">
        <w:rPr>
          <w:rFonts w:asciiTheme="majorBidi" w:hAnsiTheme="majorBidi" w:cstheme="majorBidi"/>
          <w:sz w:val="24"/>
          <w:lang w:val="en-US"/>
        </w:rPr>
        <w:t>Strengthening the Institutional Capacity of The Egyptian Accreditation Council (EGAC)</w:t>
      </w:r>
      <w:r w:rsidR="00552565" w:rsidRPr="008F3DEE">
        <w:rPr>
          <w:rFonts w:asciiTheme="majorBidi" w:hAnsiTheme="majorBidi" w:cstheme="majorBidi"/>
          <w:sz w:val="24"/>
          <w:lang w:val="en-US"/>
        </w:rPr>
        <w:t xml:space="preserve">” </w:t>
      </w:r>
      <w:r w:rsidR="00666409" w:rsidRPr="008F3DEE">
        <w:rPr>
          <w:rFonts w:asciiTheme="majorBidi" w:hAnsiTheme="majorBidi" w:cstheme="majorBidi"/>
          <w:sz w:val="24"/>
          <w:lang w:val="en-US"/>
        </w:rPr>
        <w:t>was</w:t>
      </w:r>
      <w:r w:rsidR="00101E82">
        <w:rPr>
          <w:rFonts w:asciiTheme="majorBidi" w:hAnsiTheme="majorBidi" w:cstheme="majorBidi"/>
          <w:sz w:val="24"/>
          <w:lang w:val="en-US"/>
        </w:rPr>
        <w:t xml:space="preserve"> concluded</w:t>
      </w:r>
      <w:r w:rsidR="00547D6D" w:rsidRPr="008F3DEE">
        <w:rPr>
          <w:rFonts w:asciiTheme="majorBidi" w:hAnsiTheme="majorBidi" w:cstheme="majorBidi"/>
          <w:sz w:val="24"/>
          <w:lang w:val="en-US"/>
        </w:rPr>
        <w:t xml:space="preserve"> </w:t>
      </w:r>
      <w:r w:rsidR="0080697B">
        <w:rPr>
          <w:rFonts w:asciiTheme="majorBidi" w:hAnsiTheme="majorBidi" w:cstheme="majorBidi"/>
          <w:sz w:val="24"/>
          <w:lang w:val="en-US"/>
        </w:rPr>
        <w:t>in a closure</w:t>
      </w:r>
      <w:r w:rsidR="00666409" w:rsidRPr="008F3DEE">
        <w:rPr>
          <w:rFonts w:asciiTheme="majorBidi" w:hAnsiTheme="majorBidi" w:cstheme="majorBidi"/>
          <w:sz w:val="24"/>
          <w:lang w:val="en-US"/>
        </w:rPr>
        <w:t xml:space="preserve"> Ceremony on </w:t>
      </w:r>
      <w:r w:rsidR="008F3DEE" w:rsidRPr="008F3DEE">
        <w:rPr>
          <w:rFonts w:asciiTheme="majorBidi" w:hAnsiTheme="majorBidi" w:cstheme="majorBidi"/>
          <w:sz w:val="24"/>
          <w:lang w:val="en-US"/>
        </w:rPr>
        <w:t>30 January 2017</w:t>
      </w:r>
      <w:r w:rsidR="00C62E14" w:rsidRPr="008F3DEE">
        <w:rPr>
          <w:rFonts w:asciiTheme="majorBidi" w:hAnsiTheme="majorBidi" w:cstheme="majorBidi"/>
          <w:sz w:val="24"/>
          <w:lang w:val="en-US"/>
        </w:rPr>
        <w:t>,</w:t>
      </w:r>
      <w:r w:rsidR="003751F9" w:rsidRPr="008F3DEE">
        <w:rPr>
          <w:rFonts w:asciiTheme="majorBidi" w:hAnsiTheme="majorBidi" w:cstheme="majorBidi"/>
          <w:sz w:val="24"/>
          <w:lang w:val="en-US"/>
        </w:rPr>
        <w:t xml:space="preserve"> </w:t>
      </w:r>
      <w:r w:rsidRPr="008F3DEE">
        <w:rPr>
          <w:rFonts w:asciiTheme="majorBidi" w:hAnsiTheme="majorBidi" w:cstheme="majorBidi"/>
          <w:sz w:val="24"/>
          <w:lang w:val="en-US"/>
        </w:rPr>
        <w:t xml:space="preserve">with the presence of </w:t>
      </w:r>
      <w:r w:rsidR="007637CA" w:rsidRPr="008F3DEE">
        <w:rPr>
          <w:rFonts w:asciiTheme="majorBidi" w:hAnsiTheme="majorBidi" w:cstheme="majorBidi"/>
          <w:sz w:val="24"/>
          <w:lang w:val="en-US"/>
        </w:rPr>
        <w:t>partic</w:t>
      </w:r>
      <w:r w:rsidR="00AA11A1" w:rsidRPr="008F3DEE">
        <w:rPr>
          <w:rFonts w:asciiTheme="majorBidi" w:hAnsiTheme="majorBidi" w:cstheme="majorBidi"/>
          <w:sz w:val="24"/>
          <w:lang w:val="en-US"/>
        </w:rPr>
        <w:t>i</w:t>
      </w:r>
      <w:r w:rsidR="007637CA" w:rsidRPr="008F3DEE">
        <w:rPr>
          <w:rFonts w:asciiTheme="majorBidi" w:hAnsiTheme="majorBidi" w:cstheme="majorBidi"/>
          <w:sz w:val="24"/>
          <w:lang w:val="en-US"/>
        </w:rPr>
        <w:t xml:space="preserve">pants from different </w:t>
      </w:r>
      <w:r w:rsidRPr="008F3DEE">
        <w:rPr>
          <w:rFonts w:asciiTheme="majorBidi" w:hAnsiTheme="majorBidi" w:cstheme="majorBidi"/>
          <w:sz w:val="24"/>
          <w:lang w:val="en-US"/>
        </w:rPr>
        <w:t>stakeholder</w:t>
      </w:r>
      <w:r w:rsidR="00657D14" w:rsidRPr="008F3DEE">
        <w:rPr>
          <w:rFonts w:asciiTheme="majorBidi" w:hAnsiTheme="majorBidi" w:cstheme="majorBidi"/>
          <w:sz w:val="24"/>
          <w:lang w:val="en-US"/>
        </w:rPr>
        <w:t>s</w:t>
      </w:r>
      <w:r w:rsidRPr="008F3DEE">
        <w:rPr>
          <w:rFonts w:asciiTheme="majorBidi" w:hAnsiTheme="majorBidi" w:cstheme="majorBidi"/>
          <w:sz w:val="24"/>
          <w:lang w:val="en-US"/>
        </w:rPr>
        <w:t xml:space="preserve"> such as related </w:t>
      </w:r>
      <w:r w:rsidR="00820F6A" w:rsidRPr="008F3DEE">
        <w:rPr>
          <w:rFonts w:asciiTheme="majorBidi" w:hAnsiTheme="majorBidi" w:cstheme="majorBidi"/>
          <w:sz w:val="24"/>
          <w:lang w:val="en-US"/>
        </w:rPr>
        <w:t>ministries, m</w:t>
      </w:r>
      <w:r w:rsidR="007637CA" w:rsidRPr="008F3DEE">
        <w:rPr>
          <w:rFonts w:asciiTheme="majorBidi" w:hAnsiTheme="majorBidi" w:cstheme="majorBidi"/>
          <w:sz w:val="24"/>
          <w:lang w:val="en-US"/>
        </w:rPr>
        <w:t>a</w:t>
      </w:r>
      <w:r w:rsidR="00820F6A" w:rsidRPr="008F3DEE">
        <w:rPr>
          <w:rFonts w:asciiTheme="majorBidi" w:hAnsiTheme="majorBidi" w:cstheme="majorBidi"/>
          <w:sz w:val="24"/>
          <w:lang w:val="en-US"/>
        </w:rPr>
        <w:t>rket surveillance organizations, standardization bodies and representatives from industry and t</w:t>
      </w:r>
      <w:r w:rsidR="007637CA" w:rsidRPr="008F3DEE">
        <w:rPr>
          <w:rFonts w:asciiTheme="majorBidi" w:hAnsiTheme="majorBidi" w:cstheme="majorBidi"/>
          <w:sz w:val="24"/>
          <w:lang w:val="en-US"/>
        </w:rPr>
        <w:t>rade</w:t>
      </w:r>
      <w:r w:rsidR="00666409" w:rsidRPr="008F3DEE">
        <w:rPr>
          <w:rFonts w:asciiTheme="majorBidi" w:hAnsiTheme="majorBidi" w:cstheme="majorBidi"/>
          <w:sz w:val="24"/>
          <w:lang w:val="en-US"/>
        </w:rPr>
        <w:t>, as well as private sector</w:t>
      </w:r>
      <w:r w:rsidR="00C62E14" w:rsidRPr="008F3DEE">
        <w:rPr>
          <w:rFonts w:asciiTheme="majorBidi" w:hAnsiTheme="majorBidi" w:cstheme="majorBidi"/>
          <w:sz w:val="24"/>
          <w:lang w:val="en-US"/>
        </w:rPr>
        <w:t>.</w:t>
      </w:r>
    </w:p>
    <w:p w:rsidR="004615E2" w:rsidRPr="008F3DEE" w:rsidRDefault="004615E2" w:rsidP="003751F9">
      <w:pPr>
        <w:spacing w:before="0" w:after="0"/>
        <w:rPr>
          <w:rFonts w:asciiTheme="majorBidi" w:hAnsiTheme="majorBidi" w:cstheme="majorBidi"/>
          <w:sz w:val="16"/>
          <w:szCs w:val="16"/>
          <w:lang w:val="en-US"/>
        </w:rPr>
      </w:pPr>
    </w:p>
    <w:p w:rsidR="00547D6D" w:rsidRPr="00935170" w:rsidRDefault="00AA11A1" w:rsidP="003D6A56">
      <w:pPr>
        <w:rPr>
          <w:rFonts w:cs="Sahifa"/>
          <w:b/>
          <w:bCs/>
          <w:lang w:val="en-GB"/>
        </w:rPr>
      </w:pPr>
      <w:r w:rsidRPr="008F3DEE">
        <w:rPr>
          <w:rFonts w:asciiTheme="majorBidi" w:hAnsiTheme="majorBidi" w:cstheme="majorBidi"/>
          <w:sz w:val="24"/>
          <w:lang w:val="en-US"/>
        </w:rPr>
        <w:t xml:space="preserve">Among the speakers </w:t>
      </w:r>
      <w:r w:rsidR="003D6A56">
        <w:rPr>
          <w:rFonts w:asciiTheme="majorBidi" w:hAnsiTheme="majorBidi" w:cstheme="majorBidi"/>
          <w:sz w:val="24"/>
          <w:lang w:val="en-US"/>
        </w:rPr>
        <w:t>were</w:t>
      </w:r>
      <w:r w:rsidRPr="008F3DEE">
        <w:rPr>
          <w:rFonts w:asciiTheme="majorBidi" w:hAnsiTheme="majorBidi" w:cstheme="majorBidi"/>
          <w:sz w:val="24"/>
          <w:lang w:val="en-US"/>
        </w:rPr>
        <w:t xml:space="preserve"> the </w:t>
      </w:r>
      <w:r w:rsidR="00346B90">
        <w:rPr>
          <w:rFonts w:asciiTheme="majorBidi" w:hAnsiTheme="majorBidi" w:cstheme="majorBidi"/>
          <w:sz w:val="24"/>
          <w:lang w:val="en-US"/>
        </w:rPr>
        <w:t>Deputy Head of EU Delegation,</w:t>
      </w:r>
      <w:r w:rsidR="00666409" w:rsidRPr="008F3DEE">
        <w:rPr>
          <w:rFonts w:asciiTheme="majorBidi" w:hAnsiTheme="majorBidi" w:cstheme="majorBidi"/>
          <w:sz w:val="24"/>
          <w:lang w:val="en-US"/>
        </w:rPr>
        <w:t xml:space="preserve"> </w:t>
      </w:r>
      <w:r w:rsidR="008F3DEE" w:rsidRPr="008F3DEE">
        <w:rPr>
          <w:rFonts w:asciiTheme="majorBidi" w:hAnsiTheme="majorBidi" w:cstheme="majorBidi"/>
          <w:sz w:val="24"/>
          <w:lang w:val="en-US"/>
        </w:rPr>
        <w:t>Mr</w:t>
      </w:r>
      <w:r w:rsidR="00CF4978">
        <w:rPr>
          <w:rFonts w:asciiTheme="majorBidi" w:hAnsiTheme="majorBidi" w:cstheme="majorBidi"/>
          <w:sz w:val="24"/>
          <w:lang w:val="en-US"/>
        </w:rPr>
        <w:t>.</w:t>
      </w:r>
      <w:r w:rsidR="008F3DEE" w:rsidRPr="008F3DEE">
        <w:rPr>
          <w:rFonts w:asciiTheme="majorBidi" w:hAnsiTheme="majorBidi" w:cstheme="majorBidi"/>
          <w:sz w:val="24"/>
          <w:lang w:val="en-US"/>
        </w:rPr>
        <w:t xml:space="preserve"> Reinhold </w:t>
      </w:r>
      <w:proofErr w:type="spellStart"/>
      <w:r w:rsidR="008F3DEE" w:rsidRPr="008F3DEE">
        <w:rPr>
          <w:rFonts w:asciiTheme="majorBidi" w:hAnsiTheme="majorBidi" w:cstheme="majorBidi"/>
          <w:sz w:val="24"/>
          <w:lang w:val="en-US"/>
        </w:rPr>
        <w:t>B</w:t>
      </w:r>
      <w:r w:rsidR="00DE4625">
        <w:rPr>
          <w:rFonts w:asciiTheme="majorBidi" w:hAnsiTheme="majorBidi" w:cstheme="majorBidi"/>
          <w:sz w:val="24"/>
          <w:lang w:val="en-US"/>
        </w:rPr>
        <w:t>render</w:t>
      </w:r>
      <w:proofErr w:type="spellEnd"/>
      <w:r w:rsidR="00666409" w:rsidRPr="008F3DEE">
        <w:rPr>
          <w:rFonts w:asciiTheme="majorBidi" w:hAnsiTheme="majorBidi" w:cstheme="majorBidi"/>
          <w:sz w:val="24"/>
          <w:lang w:val="en-US"/>
        </w:rPr>
        <w:t>,</w:t>
      </w:r>
      <w:r w:rsidRPr="008F3DEE">
        <w:rPr>
          <w:rFonts w:asciiTheme="majorBidi" w:hAnsiTheme="majorBidi" w:cstheme="majorBidi"/>
          <w:sz w:val="24"/>
          <w:lang w:val="en-US"/>
        </w:rPr>
        <w:t xml:space="preserve"> </w:t>
      </w:r>
      <w:r w:rsidR="00346B90" w:rsidRPr="00346B90">
        <w:rPr>
          <w:rFonts w:asciiTheme="majorBidi" w:hAnsiTheme="majorBidi" w:cstheme="majorBidi"/>
          <w:sz w:val="24"/>
          <w:lang w:val="en-US"/>
        </w:rPr>
        <w:t xml:space="preserve">Mr. Matthias Fischer, </w:t>
      </w:r>
      <w:r w:rsidR="00DE4625" w:rsidRPr="00DE4625">
        <w:rPr>
          <w:rFonts w:asciiTheme="majorBidi" w:hAnsiTheme="majorBidi" w:cstheme="majorBidi"/>
          <w:sz w:val="24"/>
          <w:lang w:val="en-US"/>
        </w:rPr>
        <w:t xml:space="preserve">Counsellor </w:t>
      </w:r>
      <w:r w:rsidR="00DE4625">
        <w:rPr>
          <w:rFonts w:asciiTheme="majorBidi" w:hAnsiTheme="majorBidi" w:cstheme="majorBidi"/>
          <w:sz w:val="24"/>
          <w:lang w:val="en-US"/>
        </w:rPr>
        <w:t xml:space="preserve">&amp; </w:t>
      </w:r>
      <w:r w:rsidR="00DE4625" w:rsidRPr="00DE4625">
        <w:rPr>
          <w:rFonts w:asciiTheme="majorBidi" w:hAnsiTheme="majorBidi" w:cstheme="majorBidi"/>
          <w:sz w:val="24"/>
          <w:lang w:val="en-US"/>
        </w:rPr>
        <w:t xml:space="preserve">Head of Economic Department </w:t>
      </w:r>
      <w:r w:rsidR="00346B90" w:rsidRPr="00346B90">
        <w:rPr>
          <w:rFonts w:asciiTheme="majorBidi" w:hAnsiTheme="majorBidi" w:cstheme="majorBidi"/>
          <w:sz w:val="24"/>
          <w:lang w:val="en-US"/>
        </w:rPr>
        <w:t xml:space="preserve">of </w:t>
      </w:r>
      <w:r w:rsidR="00DE4625">
        <w:rPr>
          <w:rFonts w:asciiTheme="majorBidi" w:hAnsiTheme="majorBidi" w:cstheme="majorBidi"/>
          <w:sz w:val="24"/>
          <w:lang w:val="en-US"/>
        </w:rPr>
        <w:t xml:space="preserve">the </w:t>
      </w:r>
      <w:r w:rsidR="00346B90">
        <w:rPr>
          <w:rFonts w:asciiTheme="majorBidi" w:hAnsiTheme="majorBidi" w:cstheme="majorBidi"/>
          <w:sz w:val="24"/>
          <w:lang w:val="en-US"/>
        </w:rPr>
        <w:t xml:space="preserve">German </w:t>
      </w:r>
      <w:r w:rsidR="00346B90" w:rsidRPr="00346B90">
        <w:rPr>
          <w:rFonts w:asciiTheme="majorBidi" w:hAnsiTheme="majorBidi" w:cstheme="majorBidi"/>
          <w:sz w:val="24"/>
          <w:lang w:val="en-US"/>
        </w:rPr>
        <w:t xml:space="preserve">Embassy </w:t>
      </w:r>
      <w:r w:rsidR="00DE4625">
        <w:rPr>
          <w:rFonts w:asciiTheme="majorBidi" w:hAnsiTheme="majorBidi" w:cstheme="majorBidi"/>
          <w:sz w:val="24"/>
          <w:lang w:val="en-US"/>
        </w:rPr>
        <w:t>Cairo</w:t>
      </w:r>
      <w:r w:rsidR="00346B90" w:rsidRPr="00346B90">
        <w:rPr>
          <w:rFonts w:asciiTheme="majorBidi" w:hAnsiTheme="majorBidi" w:cstheme="majorBidi"/>
          <w:sz w:val="24"/>
          <w:lang w:val="en-US"/>
        </w:rPr>
        <w:t xml:space="preserve"> </w:t>
      </w:r>
      <w:r w:rsidRPr="008F3DEE">
        <w:rPr>
          <w:rFonts w:asciiTheme="majorBidi" w:hAnsiTheme="majorBidi" w:cstheme="majorBidi"/>
          <w:sz w:val="24"/>
          <w:lang w:val="en-US"/>
        </w:rPr>
        <w:t>as well as H.E</w:t>
      </w:r>
      <w:r w:rsidR="00C62E14" w:rsidRPr="008F3DEE">
        <w:rPr>
          <w:rFonts w:asciiTheme="majorBidi" w:hAnsiTheme="majorBidi" w:cstheme="majorBidi"/>
          <w:sz w:val="24"/>
          <w:lang w:val="en-US"/>
        </w:rPr>
        <w:t>.</w:t>
      </w:r>
      <w:r w:rsidR="008F3DEE" w:rsidRPr="008F3DEE">
        <w:rPr>
          <w:rFonts w:asciiTheme="majorBidi" w:hAnsiTheme="majorBidi" w:cstheme="majorBidi"/>
          <w:sz w:val="24"/>
          <w:lang w:val="en-US"/>
        </w:rPr>
        <w:t xml:space="preserve"> Minister, Mr. Tarek </w:t>
      </w:r>
      <w:proofErr w:type="spellStart"/>
      <w:r w:rsidR="008F3DEE" w:rsidRPr="008F3DEE">
        <w:rPr>
          <w:rFonts w:asciiTheme="majorBidi" w:hAnsiTheme="majorBidi" w:cstheme="majorBidi"/>
          <w:sz w:val="24"/>
          <w:lang w:val="en-US"/>
        </w:rPr>
        <w:t>Kabil</w:t>
      </w:r>
      <w:proofErr w:type="spellEnd"/>
      <w:r w:rsidR="003363F3" w:rsidRPr="008F3DEE">
        <w:rPr>
          <w:rFonts w:asciiTheme="majorBidi" w:hAnsiTheme="majorBidi" w:cstheme="majorBidi"/>
          <w:sz w:val="24"/>
          <w:lang w:val="en-US"/>
        </w:rPr>
        <w:t xml:space="preserve"> </w:t>
      </w:r>
      <w:r w:rsidR="00666409" w:rsidRPr="008F3DEE">
        <w:rPr>
          <w:rFonts w:asciiTheme="majorBidi" w:hAnsiTheme="majorBidi" w:cstheme="majorBidi"/>
          <w:sz w:val="24"/>
          <w:lang w:val="en-US"/>
        </w:rPr>
        <w:t xml:space="preserve">who </w:t>
      </w:r>
      <w:r w:rsidRPr="008F3DEE">
        <w:rPr>
          <w:rFonts w:asciiTheme="majorBidi" w:hAnsiTheme="majorBidi" w:cstheme="majorBidi"/>
          <w:sz w:val="24"/>
          <w:lang w:val="en-US"/>
        </w:rPr>
        <w:t>all expressed the necessity and importance of a well</w:t>
      </w:r>
      <w:r w:rsidR="00DE4625">
        <w:rPr>
          <w:rFonts w:asciiTheme="majorBidi" w:hAnsiTheme="majorBidi" w:cstheme="majorBidi"/>
          <w:sz w:val="24"/>
          <w:lang w:val="en-US"/>
        </w:rPr>
        <w:t>-</w:t>
      </w:r>
      <w:r w:rsidRPr="008F3DEE">
        <w:rPr>
          <w:rFonts w:asciiTheme="majorBidi" w:hAnsiTheme="majorBidi" w:cstheme="majorBidi"/>
          <w:sz w:val="24"/>
          <w:lang w:val="en-US"/>
        </w:rPr>
        <w:t xml:space="preserve">functioning </w:t>
      </w:r>
      <w:r w:rsidR="00DE4625">
        <w:rPr>
          <w:rFonts w:asciiTheme="majorBidi" w:hAnsiTheme="majorBidi" w:cstheme="majorBidi"/>
          <w:sz w:val="24"/>
          <w:lang w:val="en-US"/>
        </w:rPr>
        <w:t>a</w:t>
      </w:r>
      <w:r w:rsidRPr="008F3DEE">
        <w:rPr>
          <w:rFonts w:asciiTheme="majorBidi" w:hAnsiTheme="majorBidi" w:cstheme="majorBidi"/>
          <w:sz w:val="24"/>
          <w:lang w:val="en-US"/>
        </w:rPr>
        <w:t xml:space="preserve">ccreditation </w:t>
      </w:r>
      <w:r w:rsidR="00DE4625">
        <w:rPr>
          <w:rFonts w:asciiTheme="majorBidi" w:hAnsiTheme="majorBidi" w:cstheme="majorBidi"/>
          <w:sz w:val="24"/>
          <w:lang w:val="en-US"/>
        </w:rPr>
        <w:t>b</w:t>
      </w:r>
      <w:r w:rsidRPr="008F3DEE">
        <w:rPr>
          <w:rFonts w:asciiTheme="majorBidi" w:hAnsiTheme="majorBidi" w:cstheme="majorBidi"/>
          <w:sz w:val="24"/>
          <w:lang w:val="en-US"/>
        </w:rPr>
        <w:t>ody</w:t>
      </w:r>
      <w:r w:rsidR="00820F6A" w:rsidRPr="008F3DEE">
        <w:rPr>
          <w:rFonts w:asciiTheme="majorBidi" w:hAnsiTheme="majorBidi" w:cstheme="majorBidi"/>
          <w:sz w:val="24"/>
          <w:lang w:val="en-US"/>
        </w:rPr>
        <w:t xml:space="preserve"> </w:t>
      </w:r>
      <w:r w:rsidR="00DE4625">
        <w:rPr>
          <w:rFonts w:asciiTheme="majorBidi" w:hAnsiTheme="majorBidi" w:cstheme="majorBidi"/>
          <w:sz w:val="24"/>
          <w:lang w:val="en-US"/>
        </w:rPr>
        <w:t>capable in working according</w:t>
      </w:r>
      <w:r w:rsidR="00820F6A" w:rsidRPr="008F3DEE">
        <w:rPr>
          <w:rFonts w:asciiTheme="majorBidi" w:hAnsiTheme="majorBidi" w:cstheme="majorBidi"/>
          <w:sz w:val="24"/>
          <w:lang w:val="en-US"/>
        </w:rPr>
        <w:t xml:space="preserve"> to European legis</w:t>
      </w:r>
      <w:r w:rsidR="00657D14" w:rsidRPr="008F3DEE">
        <w:rPr>
          <w:rFonts w:asciiTheme="majorBidi" w:hAnsiTheme="majorBidi" w:cstheme="majorBidi"/>
          <w:sz w:val="24"/>
          <w:lang w:val="en-US"/>
        </w:rPr>
        <w:t>l</w:t>
      </w:r>
      <w:r w:rsidR="00820F6A" w:rsidRPr="008F3DEE">
        <w:rPr>
          <w:rFonts w:asciiTheme="majorBidi" w:hAnsiTheme="majorBidi" w:cstheme="majorBidi"/>
          <w:sz w:val="24"/>
          <w:lang w:val="en-US"/>
        </w:rPr>
        <w:t>ation</w:t>
      </w:r>
      <w:r w:rsidRPr="008F3DEE">
        <w:rPr>
          <w:rFonts w:asciiTheme="majorBidi" w:hAnsiTheme="majorBidi" w:cstheme="majorBidi"/>
          <w:sz w:val="24"/>
          <w:lang w:val="en-US"/>
        </w:rPr>
        <w:t xml:space="preserve">. Among the topics </w:t>
      </w:r>
      <w:r w:rsidR="00820F6A" w:rsidRPr="008F3DEE">
        <w:rPr>
          <w:rFonts w:asciiTheme="majorBidi" w:hAnsiTheme="majorBidi" w:cstheme="majorBidi"/>
          <w:sz w:val="24"/>
          <w:lang w:val="en-US"/>
        </w:rPr>
        <w:t>highlighted</w:t>
      </w:r>
      <w:r w:rsidR="008D17A0" w:rsidRPr="008F3DEE">
        <w:rPr>
          <w:rFonts w:asciiTheme="majorBidi" w:hAnsiTheme="majorBidi" w:cstheme="majorBidi"/>
          <w:sz w:val="24"/>
          <w:lang w:val="en-US"/>
        </w:rPr>
        <w:t xml:space="preserve"> are the need of a prospering industry </w:t>
      </w:r>
      <w:r w:rsidR="00DE4625">
        <w:rPr>
          <w:rFonts w:asciiTheme="majorBidi" w:hAnsiTheme="majorBidi" w:cstheme="majorBidi"/>
          <w:sz w:val="24"/>
          <w:lang w:val="en-US"/>
        </w:rPr>
        <w:t>for</w:t>
      </w:r>
      <w:r w:rsidR="008D17A0" w:rsidRPr="008F3DEE">
        <w:rPr>
          <w:rFonts w:asciiTheme="majorBidi" w:hAnsiTheme="majorBidi" w:cstheme="majorBidi"/>
          <w:sz w:val="24"/>
          <w:lang w:val="en-US"/>
        </w:rPr>
        <w:t xml:space="preserve"> </w:t>
      </w:r>
      <w:r w:rsidR="00E46368" w:rsidRPr="008F3DEE">
        <w:rPr>
          <w:rFonts w:asciiTheme="majorBidi" w:hAnsiTheme="majorBidi" w:cstheme="majorBidi"/>
          <w:sz w:val="24"/>
          <w:lang w:val="en-US"/>
        </w:rPr>
        <w:t>reliable</w:t>
      </w:r>
      <w:r w:rsidR="008D17A0" w:rsidRPr="008F3DEE">
        <w:rPr>
          <w:rFonts w:asciiTheme="majorBidi" w:hAnsiTheme="majorBidi" w:cstheme="majorBidi"/>
          <w:sz w:val="24"/>
          <w:lang w:val="en-US"/>
        </w:rPr>
        <w:t xml:space="preserve"> laboratory results, the need to </w:t>
      </w:r>
      <w:r w:rsidR="00666409" w:rsidRPr="008F3DEE">
        <w:rPr>
          <w:rFonts w:asciiTheme="majorBidi" w:hAnsiTheme="majorBidi" w:cstheme="majorBidi"/>
          <w:sz w:val="24"/>
          <w:lang w:val="en-US"/>
        </w:rPr>
        <w:t xml:space="preserve">further </w:t>
      </w:r>
      <w:r w:rsidR="00DE4625">
        <w:rPr>
          <w:rFonts w:asciiTheme="majorBidi" w:hAnsiTheme="majorBidi" w:cstheme="majorBidi"/>
          <w:sz w:val="24"/>
          <w:lang w:val="en-US"/>
        </w:rPr>
        <w:t xml:space="preserve">extend </w:t>
      </w:r>
      <w:r w:rsidR="008D17A0" w:rsidRPr="008F3DEE">
        <w:rPr>
          <w:rFonts w:asciiTheme="majorBidi" w:hAnsiTheme="majorBidi" w:cstheme="majorBidi"/>
          <w:sz w:val="24"/>
          <w:lang w:val="en-US"/>
        </w:rPr>
        <w:t>Egypt</w:t>
      </w:r>
      <w:r w:rsidR="00DE4625">
        <w:rPr>
          <w:rFonts w:asciiTheme="majorBidi" w:hAnsiTheme="majorBidi" w:cstheme="majorBidi"/>
          <w:sz w:val="24"/>
          <w:lang w:val="en-US"/>
        </w:rPr>
        <w:t>ian</w:t>
      </w:r>
      <w:r w:rsidR="00820F6A" w:rsidRPr="008F3DEE">
        <w:rPr>
          <w:rFonts w:asciiTheme="majorBidi" w:hAnsiTheme="majorBidi" w:cstheme="majorBidi"/>
          <w:sz w:val="24"/>
          <w:lang w:val="en-US"/>
        </w:rPr>
        <w:t xml:space="preserve"> -</w:t>
      </w:r>
      <w:r w:rsidR="0077187E" w:rsidRPr="008F3DEE">
        <w:rPr>
          <w:rFonts w:asciiTheme="majorBidi" w:hAnsiTheme="majorBidi" w:cstheme="majorBidi"/>
          <w:sz w:val="24"/>
          <w:lang w:val="en-US"/>
        </w:rPr>
        <w:t xml:space="preserve"> European t</w:t>
      </w:r>
      <w:r w:rsidR="008D17A0" w:rsidRPr="008F3DEE">
        <w:rPr>
          <w:rFonts w:asciiTheme="majorBidi" w:hAnsiTheme="majorBidi" w:cstheme="majorBidi"/>
          <w:sz w:val="24"/>
          <w:lang w:val="en-US"/>
        </w:rPr>
        <w:t>rade relations</w:t>
      </w:r>
      <w:r w:rsidR="0077187E" w:rsidRPr="008F3DEE">
        <w:rPr>
          <w:rFonts w:asciiTheme="majorBidi" w:hAnsiTheme="majorBidi" w:cstheme="majorBidi"/>
          <w:sz w:val="24"/>
          <w:lang w:val="en-US"/>
        </w:rPr>
        <w:t xml:space="preserve"> and</w:t>
      </w:r>
      <w:r w:rsidR="008D17A0" w:rsidRPr="008F3DEE">
        <w:rPr>
          <w:rFonts w:asciiTheme="majorBidi" w:hAnsiTheme="majorBidi" w:cstheme="majorBidi"/>
          <w:sz w:val="24"/>
          <w:lang w:val="en-US"/>
        </w:rPr>
        <w:t xml:space="preserve"> the aspect to take another step tow</w:t>
      </w:r>
      <w:r w:rsidR="0077187E" w:rsidRPr="008F3DEE">
        <w:rPr>
          <w:rFonts w:asciiTheme="majorBidi" w:hAnsiTheme="majorBidi" w:cstheme="majorBidi"/>
          <w:sz w:val="24"/>
          <w:lang w:val="en-US"/>
        </w:rPr>
        <w:t>ards signing an Egypt</w:t>
      </w:r>
      <w:r w:rsidR="00DE4625">
        <w:rPr>
          <w:rFonts w:asciiTheme="majorBidi" w:hAnsiTheme="majorBidi" w:cstheme="majorBidi"/>
          <w:sz w:val="24"/>
          <w:lang w:val="en-US"/>
        </w:rPr>
        <w:t>ian</w:t>
      </w:r>
      <w:r w:rsidR="0077187E" w:rsidRPr="008F3DEE">
        <w:rPr>
          <w:rFonts w:asciiTheme="majorBidi" w:hAnsiTheme="majorBidi" w:cstheme="majorBidi"/>
          <w:sz w:val="24"/>
          <w:lang w:val="en-US"/>
        </w:rPr>
        <w:t xml:space="preserve"> - European t</w:t>
      </w:r>
      <w:r w:rsidR="003323CD" w:rsidRPr="008F3DEE">
        <w:rPr>
          <w:rFonts w:asciiTheme="majorBidi" w:hAnsiTheme="majorBidi" w:cstheme="majorBidi"/>
          <w:sz w:val="24"/>
          <w:lang w:val="en-US"/>
        </w:rPr>
        <w:t>rade a</w:t>
      </w:r>
      <w:r w:rsidR="008D17A0" w:rsidRPr="008F3DEE">
        <w:rPr>
          <w:rFonts w:asciiTheme="majorBidi" w:hAnsiTheme="majorBidi" w:cstheme="majorBidi"/>
          <w:sz w:val="24"/>
          <w:lang w:val="en-US"/>
        </w:rPr>
        <w:t>greement</w:t>
      </w:r>
      <w:r w:rsidR="0077187E" w:rsidRPr="008F3DEE">
        <w:rPr>
          <w:rFonts w:asciiTheme="majorBidi" w:hAnsiTheme="majorBidi" w:cstheme="majorBidi"/>
          <w:sz w:val="24"/>
          <w:lang w:val="en-US"/>
        </w:rPr>
        <w:t xml:space="preserve">. </w:t>
      </w:r>
      <w:r w:rsidR="001D38D2" w:rsidRPr="008F3DEE">
        <w:rPr>
          <w:rFonts w:asciiTheme="majorBidi" w:hAnsiTheme="majorBidi" w:cstheme="majorBidi"/>
          <w:sz w:val="24"/>
          <w:lang w:val="en-US"/>
        </w:rPr>
        <w:t xml:space="preserve">The EU traditionally </w:t>
      </w:r>
      <w:r w:rsidR="008D4BB0">
        <w:rPr>
          <w:rFonts w:asciiTheme="majorBidi" w:hAnsiTheme="majorBidi" w:cstheme="majorBidi"/>
          <w:sz w:val="24"/>
          <w:lang w:val="en-US"/>
        </w:rPr>
        <w:t xml:space="preserve">is </w:t>
      </w:r>
      <w:r w:rsidR="001D38D2" w:rsidRPr="008F3DEE">
        <w:rPr>
          <w:rFonts w:asciiTheme="majorBidi" w:hAnsiTheme="majorBidi" w:cstheme="majorBidi"/>
          <w:sz w:val="24"/>
          <w:lang w:val="en-US"/>
        </w:rPr>
        <w:t xml:space="preserve">Egypt's main trading partner, ranking first both as Egypt's import </w:t>
      </w:r>
      <w:r w:rsidR="00BB5013">
        <w:rPr>
          <w:rFonts w:asciiTheme="majorBidi" w:hAnsiTheme="majorBidi" w:cstheme="majorBidi"/>
          <w:sz w:val="24"/>
          <w:lang w:val="en-US"/>
        </w:rPr>
        <w:t>as well as</w:t>
      </w:r>
      <w:r w:rsidR="001D38D2" w:rsidRPr="008F3DEE">
        <w:rPr>
          <w:rFonts w:asciiTheme="majorBidi" w:hAnsiTheme="majorBidi" w:cstheme="majorBidi"/>
          <w:sz w:val="24"/>
          <w:lang w:val="en-US"/>
        </w:rPr>
        <w:t xml:space="preserve"> export partner.</w:t>
      </w:r>
    </w:p>
    <w:p w:rsidR="00547D6D" w:rsidRPr="008F3DEE" w:rsidRDefault="00547D6D" w:rsidP="00820F6A">
      <w:pPr>
        <w:spacing w:before="0" w:after="0"/>
        <w:rPr>
          <w:rFonts w:asciiTheme="majorBidi" w:hAnsiTheme="majorBidi" w:cstheme="majorBidi"/>
          <w:sz w:val="16"/>
          <w:szCs w:val="16"/>
          <w:lang w:val="en-US"/>
        </w:rPr>
      </w:pPr>
    </w:p>
    <w:p w:rsidR="00C10F93" w:rsidRPr="008F3DEE" w:rsidRDefault="00FF7FCA" w:rsidP="00B370E8">
      <w:pPr>
        <w:spacing w:before="0" w:after="0"/>
        <w:rPr>
          <w:rFonts w:asciiTheme="majorBidi" w:hAnsiTheme="majorBidi" w:cstheme="majorBidi"/>
          <w:sz w:val="24"/>
          <w:lang w:val="en-US"/>
        </w:rPr>
      </w:pPr>
      <w:r w:rsidRPr="008F3DEE">
        <w:rPr>
          <w:rFonts w:asciiTheme="majorBidi" w:hAnsiTheme="majorBidi" w:cstheme="majorBidi"/>
          <w:sz w:val="24"/>
          <w:lang w:val="en-US"/>
        </w:rPr>
        <w:t>The EU-Twinning p</w:t>
      </w:r>
      <w:r w:rsidR="00C10F93" w:rsidRPr="008F3DEE">
        <w:rPr>
          <w:rFonts w:asciiTheme="majorBidi" w:hAnsiTheme="majorBidi" w:cstheme="majorBidi"/>
          <w:sz w:val="24"/>
          <w:lang w:val="en-US"/>
        </w:rPr>
        <w:t>roject with a total volume of</w:t>
      </w:r>
      <w:r w:rsidR="00DE27DB" w:rsidRPr="008F3DEE">
        <w:rPr>
          <w:rFonts w:asciiTheme="majorBidi" w:hAnsiTheme="majorBidi" w:cstheme="majorBidi"/>
          <w:sz w:val="24"/>
          <w:lang w:val="en-US"/>
        </w:rPr>
        <w:t xml:space="preserve"> </w:t>
      </w:r>
      <w:r w:rsidR="00C10F93" w:rsidRPr="008F3DEE">
        <w:rPr>
          <w:rFonts w:asciiTheme="majorBidi" w:hAnsiTheme="majorBidi" w:cstheme="majorBidi"/>
          <w:sz w:val="24"/>
          <w:lang w:val="en-US"/>
        </w:rPr>
        <w:t>EUR 1.120.000</w:t>
      </w:r>
      <w:r w:rsidR="00DE27DB" w:rsidRPr="008F3DEE">
        <w:rPr>
          <w:rFonts w:asciiTheme="majorBidi" w:hAnsiTheme="majorBidi" w:cstheme="majorBidi"/>
          <w:sz w:val="24"/>
          <w:lang w:val="en-US"/>
        </w:rPr>
        <w:t xml:space="preserve"> </w:t>
      </w:r>
      <w:r w:rsidR="00BB5013">
        <w:rPr>
          <w:rFonts w:asciiTheme="majorBidi" w:hAnsiTheme="majorBidi" w:cstheme="majorBidi"/>
          <w:sz w:val="24"/>
          <w:lang w:val="en-US"/>
        </w:rPr>
        <w:t xml:space="preserve">had </w:t>
      </w:r>
      <w:r w:rsidR="0057551E">
        <w:rPr>
          <w:rFonts w:asciiTheme="majorBidi" w:hAnsiTheme="majorBidi" w:cstheme="majorBidi"/>
          <w:sz w:val="24"/>
          <w:lang w:val="en-US"/>
        </w:rPr>
        <w:t xml:space="preserve">been </w:t>
      </w:r>
      <w:r w:rsidR="00C10F93" w:rsidRPr="008F3DEE">
        <w:rPr>
          <w:rFonts w:asciiTheme="majorBidi" w:hAnsiTheme="majorBidi" w:cstheme="majorBidi"/>
          <w:sz w:val="24"/>
          <w:lang w:val="en-US"/>
        </w:rPr>
        <w:t xml:space="preserve">implemented by a consortium of EU Member State institutions: BMWi (Federal Ministry for Economic Affairs and Energy, Germany, BAM (Federal Institute for Materials Research and Testing), TÜV </w:t>
      </w:r>
      <w:proofErr w:type="spellStart"/>
      <w:r w:rsidR="00C10F93" w:rsidRPr="008F3DEE">
        <w:rPr>
          <w:rFonts w:asciiTheme="majorBidi" w:hAnsiTheme="majorBidi" w:cstheme="majorBidi"/>
          <w:sz w:val="24"/>
          <w:lang w:val="en-US"/>
        </w:rPr>
        <w:t>Rheinland</w:t>
      </w:r>
      <w:proofErr w:type="spellEnd"/>
      <w:r w:rsidR="00C10F93" w:rsidRPr="008F3DEE">
        <w:rPr>
          <w:rFonts w:asciiTheme="majorBidi" w:hAnsiTheme="majorBidi" w:cstheme="majorBidi"/>
          <w:sz w:val="24"/>
          <w:lang w:val="en-US"/>
        </w:rPr>
        <w:t xml:space="preserve"> Consulting GmbH, </w:t>
      </w:r>
      <w:proofErr w:type="spellStart"/>
      <w:r w:rsidR="00C10F93" w:rsidRPr="008F3DEE">
        <w:rPr>
          <w:rFonts w:asciiTheme="majorBidi" w:hAnsiTheme="majorBidi" w:cstheme="majorBidi"/>
          <w:sz w:val="24"/>
          <w:lang w:val="en-US"/>
        </w:rPr>
        <w:t>DAkkS</w:t>
      </w:r>
      <w:proofErr w:type="spellEnd"/>
      <w:r w:rsidR="00C10F93" w:rsidRPr="008F3DEE">
        <w:rPr>
          <w:rFonts w:asciiTheme="majorBidi" w:hAnsiTheme="majorBidi" w:cstheme="majorBidi"/>
          <w:sz w:val="24"/>
          <w:lang w:val="en-US"/>
        </w:rPr>
        <w:t xml:space="preserve"> (</w:t>
      </w:r>
      <w:r w:rsidR="00BB5013">
        <w:rPr>
          <w:rFonts w:asciiTheme="majorBidi" w:hAnsiTheme="majorBidi" w:cstheme="majorBidi"/>
          <w:sz w:val="24"/>
          <w:lang w:val="en-US"/>
        </w:rPr>
        <w:t xml:space="preserve">Deutsche </w:t>
      </w:r>
      <w:proofErr w:type="spellStart"/>
      <w:r w:rsidR="00BB5013">
        <w:rPr>
          <w:rFonts w:asciiTheme="majorBidi" w:hAnsiTheme="majorBidi" w:cstheme="majorBidi"/>
          <w:sz w:val="24"/>
          <w:lang w:val="en-US"/>
        </w:rPr>
        <w:t>Akkreditierungsstelle</w:t>
      </w:r>
      <w:proofErr w:type="spellEnd"/>
      <w:r w:rsidR="00BB5013">
        <w:rPr>
          <w:rFonts w:asciiTheme="majorBidi" w:hAnsiTheme="majorBidi" w:cstheme="majorBidi"/>
          <w:sz w:val="24"/>
          <w:lang w:val="en-US"/>
        </w:rPr>
        <w:t xml:space="preserve"> GmbH), the </w:t>
      </w:r>
      <w:r w:rsidR="00C10F93" w:rsidRPr="008F3DEE">
        <w:rPr>
          <w:rFonts w:asciiTheme="majorBidi" w:hAnsiTheme="majorBidi" w:cstheme="majorBidi"/>
          <w:sz w:val="24"/>
          <w:lang w:val="en-US"/>
        </w:rPr>
        <w:t xml:space="preserve">German national accreditation body, </w:t>
      </w:r>
      <w:proofErr w:type="spellStart"/>
      <w:r w:rsidR="00C10F93" w:rsidRPr="008F3DEE">
        <w:rPr>
          <w:rFonts w:asciiTheme="majorBidi" w:hAnsiTheme="majorBidi" w:cstheme="majorBidi"/>
          <w:sz w:val="24"/>
          <w:lang w:val="en-US"/>
        </w:rPr>
        <w:t>BfR</w:t>
      </w:r>
      <w:proofErr w:type="spellEnd"/>
      <w:r w:rsidR="00C10F93" w:rsidRPr="008F3DEE">
        <w:rPr>
          <w:rFonts w:asciiTheme="majorBidi" w:hAnsiTheme="majorBidi" w:cstheme="majorBidi"/>
          <w:sz w:val="24"/>
          <w:lang w:val="en-US"/>
        </w:rPr>
        <w:t xml:space="preserve"> (Federal Institute for Risk Assessment, Germany) and ACCREDIA </w:t>
      </w:r>
      <w:r w:rsidR="00BB5013">
        <w:rPr>
          <w:rFonts w:asciiTheme="majorBidi" w:hAnsiTheme="majorBidi" w:cstheme="majorBidi"/>
          <w:sz w:val="24"/>
          <w:lang w:val="en-US"/>
        </w:rPr>
        <w:t xml:space="preserve">the </w:t>
      </w:r>
      <w:r w:rsidR="00C10F93" w:rsidRPr="008F3DEE">
        <w:rPr>
          <w:rFonts w:asciiTheme="majorBidi" w:hAnsiTheme="majorBidi" w:cstheme="majorBidi"/>
          <w:sz w:val="24"/>
          <w:lang w:val="en-US"/>
        </w:rPr>
        <w:t>Italian national accreditation body</w:t>
      </w:r>
      <w:r w:rsidR="00BB5013">
        <w:rPr>
          <w:rFonts w:asciiTheme="majorBidi" w:hAnsiTheme="majorBidi" w:cstheme="majorBidi"/>
          <w:sz w:val="24"/>
          <w:lang w:val="en-US"/>
        </w:rPr>
        <w:t xml:space="preserve">. </w:t>
      </w:r>
      <w:r w:rsidR="00B370E8">
        <w:rPr>
          <w:rFonts w:asciiTheme="majorBidi" w:hAnsiTheme="majorBidi" w:cstheme="majorBidi"/>
          <w:sz w:val="24"/>
          <w:lang w:val="en-US"/>
        </w:rPr>
        <w:t xml:space="preserve"> </w:t>
      </w:r>
      <w:r w:rsidR="00BB5013">
        <w:rPr>
          <w:rFonts w:asciiTheme="majorBidi" w:hAnsiTheme="majorBidi" w:cstheme="majorBidi"/>
          <w:sz w:val="24"/>
          <w:lang w:val="en-US"/>
        </w:rPr>
        <w:t>W</w:t>
      </w:r>
      <w:r w:rsidR="00B370E8">
        <w:rPr>
          <w:rFonts w:asciiTheme="majorBidi" w:hAnsiTheme="majorBidi" w:cstheme="majorBidi"/>
          <w:sz w:val="24"/>
          <w:lang w:val="en-US"/>
        </w:rPr>
        <w:t xml:space="preserve">ithin </w:t>
      </w:r>
      <w:r w:rsidR="00BB5013">
        <w:rPr>
          <w:rFonts w:asciiTheme="majorBidi" w:hAnsiTheme="majorBidi" w:cstheme="majorBidi"/>
          <w:sz w:val="24"/>
          <w:lang w:val="en-US"/>
        </w:rPr>
        <w:t xml:space="preserve">a term of </w:t>
      </w:r>
      <w:r w:rsidR="00B370E8">
        <w:rPr>
          <w:rFonts w:asciiTheme="majorBidi" w:hAnsiTheme="majorBidi" w:cstheme="majorBidi"/>
          <w:sz w:val="24"/>
          <w:lang w:val="en-US"/>
        </w:rPr>
        <w:t>25</w:t>
      </w:r>
      <w:r w:rsidRPr="008F3DEE">
        <w:rPr>
          <w:rFonts w:asciiTheme="majorBidi" w:hAnsiTheme="majorBidi" w:cstheme="majorBidi"/>
          <w:sz w:val="24"/>
          <w:lang w:val="en-US"/>
        </w:rPr>
        <w:t xml:space="preserve"> months</w:t>
      </w:r>
      <w:r w:rsidR="00C10F93" w:rsidRPr="008F3DEE">
        <w:rPr>
          <w:rFonts w:asciiTheme="majorBidi" w:hAnsiTheme="majorBidi" w:cstheme="majorBidi"/>
          <w:sz w:val="24"/>
          <w:lang w:val="en-US"/>
        </w:rPr>
        <w:t xml:space="preserve"> </w:t>
      </w:r>
      <w:r w:rsidR="00BB5013">
        <w:rPr>
          <w:rFonts w:asciiTheme="majorBidi" w:hAnsiTheme="majorBidi" w:cstheme="majorBidi"/>
          <w:sz w:val="24"/>
          <w:lang w:val="en-US"/>
        </w:rPr>
        <w:t>m</w:t>
      </w:r>
      <w:r w:rsidR="00C10F93" w:rsidRPr="008F3DEE">
        <w:rPr>
          <w:rFonts w:asciiTheme="majorBidi" w:hAnsiTheme="majorBidi" w:cstheme="majorBidi"/>
          <w:sz w:val="24"/>
          <w:lang w:val="en-US"/>
        </w:rPr>
        <w:t xml:space="preserve">ore than </w:t>
      </w:r>
      <w:r w:rsidR="00BB5013">
        <w:rPr>
          <w:rFonts w:asciiTheme="majorBidi" w:hAnsiTheme="majorBidi" w:cstheme="majorBidi"/>
          <w:sz w:val="24"/>
          <w:lang w:val="en-US"/>
        </w:rPr>
        <w:t xml:space="preserve">360 work </w:t>
      </w:r>
      <w:r w:rsidR="00C10F93" w:rsidRPr="008F3DEE">
        <w:rPr>
          <w:rFonts w:asciiTheme="majorBidi" w:hAnsiTheme="majorBidi" w:cstheme="majorBidi"/>
          <w:sz w:val="24"/>
          <w:lang w:val="en-US"/>
        </w:rPr>
        <w:t xml:space="preserve">days </w:t>
      </w:r>
      <w:r w:rsidR="00BB5013">
        <w:rPr>
          <w:rFonts w:asciiTheme="majorBidi" w:hAnsiTheme="majorBidi" w:cstheme="majorBidi"/>
          <w:sz w:val="24"/>
          <w:lang w:val="en-US"/>
        </w:rPr>
        <w:t xml:space="preserve">were implemented by </w:t>
      </w:r>
      <w:r w:rsidR="00B370E8">
        <w:rPr>
          <w:rFonts w:asciiTheme="majorBidi" w:hAnsiTheme="majorBidi" w:cstheme="majorBidi"/>
          <w:sz w:val="24"/>
          <w:lang w:val="en-US"/>
        </w:rPr>
        <w:t>German and Italian experts</w:t>
      </w:r>
      <w:r w:rsidR="00BB5013">
        <w:rPr>
          <w:rFonts w:asciiTheme="majorBidi" w:hAnsiTheme="majorBidi" w:cstheme="majorBidi"/>
          <w:sz w:val="24"/>
          <w:lang w:val="en-US"/>
        </w:rPr>
        <w:t>.</w:t>
      </w:r>
      <w:r w:rsidR="00B370E8">
        <w:rPr>
          <w:rFonts w:asciiTheme="majorBidi" w:hAnsiTheme="majorBidi" w:cstheme="majorBidi"/>
          <w:sz w:val="24"/>
          <w:lang w:val="en-US"/>
        </w:rPr>
        <w:t xml:space="preserve"> </w:t>
      </w:r>
    </w:p>
    <w:p w:rsidR="00547D6D" w:rsidRPr="008F3DEE" w:rsidRDefault="00547D6D" w:rsidP="00820F6A">
      <w:pPr>
        <w:spacing w:before="0" w:after="0"/>
        <w:rPr>
          <w:rFonts w:asciiTheme="majorBidi" w:hAnsiTheme="majorBidi" w:cstheme="majorBidi"/>
          <w:sz w:val="16"/>
          <w:szCs w:val="16"/>
          <w:lang w:val="en-US"/>
        </w:rPr>
      </w:pPr>
    </w:p>
    <w:p w:rsidR="00547D6D" w:rsidRPr="008F3DEE" w:rsidRDefault="00FF7FCA" w:rsidP="00BC3B76">
      <w:pPr>
        <w:spacing w:before="0" w:after="0"/>
        <w:rPr>
          <w:rFonts w:asciiTheme="majorBidi" w:hAnsiTheme="majorBidi" w:cstheme="majorBidi"/>
          <w:sz w:val="24"/>
          <w:lang w:val="en-US"/>
        </w:rPr>
      </w:pPr>
      <w:r w:rsidRPr="008F3DEE">
        <w:rPr>
          <w:rFonts w:asciiTheme="majorBidi" w:hAnsiTheme="majorBidi" w:cstheme="majorBidi"/>
          <w:sz w:val="24"/>
          <w:lang w:val="en-US"/>
        </w:rPr>
        <w:t>An a</w:t>
      </w:r>
      <w:r w:rsidR="008D17A0" w:rsidRPr="008F3DEE">
        <w:rPr>
          <w:rFonts w:asciiTheme="majorBidi" w:hAnsiTheme="majorBidi" w:cstheme="majorBidi"/>
          <w:sz w:val="24"/>
          <w:lang w:val="en-US"/>
        </w:rPr>
        <w:t>ccredi</w:t>
      </w:r>
      <w:r w:rsidR="00D419AF" w:rsidRPr="008F3DEE">
        <w:rPr>
          <w:rFonts w:asciiTheme="majorBidi" w:hAnsiTheme="majorBidi" w:cstheme="majorBidi"/>
          <w:sz w:val="24"/>
          <w:lang w:val="en-US"/>
        </w:rPr>
        <w:t>t</w:t>
      </w:r>
      <w:r w:rsidR="008D17A0" w:rsidRPr="008F3DEE">
        <w:rPr>
          <w:rFonts w:asciiTheme="majorBidi" w:hAnsiTheme="majorBidi" w:cstheme="majorBidi"/>
          <w:sz w:val="24"/>
          <w:lang w:val="en-US"/>
        </w:rPr>
        <w:t xml:space="preserve">ation of </w:t>
      </w:r>
      <w:r w:rsidRPr="008F3DEE">
        <w:rPr>
          <w:rFonts w:asciiTheme="majorBidi" w:hAnsiTheme="majorBidi" w:cstheme="majorBidi"/>
          <w:sz w:val="24"/>
          <w:lang w:val="en-US"/>
        </w:rPr>
        <w:t xml:space="preserve">a </w:t>
      </w:r>
      <w:r w:rsidR="00657D14" w:rsidRPr="008F3DEE">
        <w:rPr>
          <w:rFonts w:asciiTheme="majorBidi" w:hAnsiTheme="majorBidi" w:cstheme="majorBidi"/>
          <w:sz w:val="24"/>
          <w:lang w:val="en-US"/>
        </w:rPr>
        <w:t>l</w:t>
      </w:r>
      <w:r w:rsidR="008D17A0" w:rsidRPr="008F3DEE">
        <w:rPr>
          <w:rFonts w:asciiTheme="majorBidi" w:hAnsiTheme="majorBidi" w:cstheme="majorBidi"/>
          <w:sz w:val="24"/>
          <w:lang w:val="en-US"/>
        </w:rPr>
        <w:t>aborator</w:t>
      </w:r>
      <w:r w:rsidRPr="008F3DEE">
        <w:rPr>
          <w:rFonts w:asciiTheme="majorBidi" w:hAnsiTheme="majorBidi" w:cstheme="majorBidi"/>
          <w:sz w:val="24"/>
          <w:lang w:val="en-US"/>
        </w:rPr>
        <w:t>y, inspection- or certification b</w:t>
      </w:r>
      <w:r w:rsidR="00C62E14" w:rsidRPr="008F3DEE">
        <w:rPr>
          <w:rFonts w:asciiTheme="majorBidi" w:hAnsiTheme="majorBidi" w:cstheme="majorBidi"/>
          <w:sz w:val="24"/>
          <w:lang w:val="en-US"/>
        </w:rPr>
        <w:t>ody</w:t>
      </w:r>
      <w:r w:rsidR="008D17A0" w:rsidRPr="008F3DEE">
        <w:rPr>
          <w:rFonts w:asciiTheme="majorBidi" w:hAnsiTheme="majorBidi" w:cstheme="majorBidi"/>
          <w:sz w:val="24"/>
          <w:lang w:val="en-US"/>
        </w:rPr>
        <w:t xml:space="preserve"> is a</w:t>
      </w:r>
      <w:r w:rsidRPr="008F3DEE">
        <w:rPr>
          <w:rFonts w:asciiTheme="majorBidi" w:hAnsiTheme="majorBidi" w:cstheme="majorBidi"/>
          <w:sz w:val="24"/>
          <w:lang w:val="en-US"/>
        </w:rPr>
        <w:t>n independent</w:t>
      </w:r>
      <w:r w:rsidR="008D17A0" w:rsidRPr="008F3DEE">
        <w:rPr>
          <w:rFonts w:asciiTheme="majorBidi" w:hAnsiTheme="majorBidi" w:cstheme="majorBidi"/>
          <w:sz w:val="24"/>
          <w:lang w:val="en-US"/>
        </w:rPr>
        <w:t xml:space="preserve"> confirmation of the competence of these bodies. The only body to provide these services in Egypt </w:t>
      </w:r>
      <w:r w:rsidRPr="008F3DEE">
        <w:rPr>
          <w:rFonts w:asciiTheme="majorBidi" w:hAnsiTheme="majorBidi" w:cstheme="majorBidi"/>
          <w:sz w:val="24"/>
          <w:lang w:val="en-US"/>
        </w:rPr>
        <w:t>– based on a presidential d</w:t>
      </w:r>
      <w:r w:rsidR="00D419AF" w:rsidRPr="008F3DEE">
        <w:rPr>
          <w:rFonts w:asciiTheme="majorBidi" w:hAnsiTheme="majorBidi" w:cstheme="majorBidi"/>
          <w:sz w:val="24"/>
          <w:lang w:val="en-US"/>
        </w:rPr>
        <w:t xml:space="preserve">ecree - </w:t>
      </w:r>
      <w:r w:rsidR="008D17A0" w:rsidRPr="008F3DEE">
        <w:rPr>
          <w:rFonts w:asciiTheme="majorBidi" w:hAnsiTheme="majorBidi" w:cstheme="majorBidi"/>
          <w:sz w:val="24"/>
          <w:lang w:val="en-US"/>
        </w:rPr>
        <w:t xml:space="preserve">is the </w:t>
      </w:r>
      <w:r w:rsidR="00E46368" w:rsidRPr="008F3DEE">
        <w:rPr>
          <w:rFonts w:asciiTheme="majorBidi" w:hAnsiTheme="majorBidi" w:cstheme="majorBidi"/>
          <w:sz w:val="24"/>
          <w:lang w:val="en-US"/>
        </w:rPr>
        <w:t>Egyptian</w:t>
      </w:r>
      <w:r w:rsidR="008D17A0" w:rsidRPr="008F3DEE">
        <w:rPr>
          <w:rFonts w:asciiTheme="majorBidi" w:hAnsiTheme="majorBidi" w:cstheme="majorBidi"/>
          <w:sz w:val="24"/>
          <w:lang w:val="en-US"/>
        </w:rPr>
        <w:t xml:space="preserve"> Accreditation Council</w:t>
      </w:r>
      <w:r w:rsidR="00D419AF" w:rsidRPr="008F3DEE">
        <w:rPr>
          <w:rFonts w:asciiTheme="majorBidi" w:hAnsiTheme="majorBidi" w:cstheme="majorBidi"/>
          <w:sz w:val="24"/>
          <w:lang w:val="en-US"/>
        </w:rPr>
        <w:t xml:space="preserve"> (EGAC)</w:t>
      </w:r>
      <w:r w:rsidR="008D17A0" w:rsidRPr="008F3DEE">
        <w:rPr>
          <w:rFonts w:asciiTheme="majorBidi" w:hAnsiTheme="majorBidi" w:cstheme="majorBidi"/>
          <w:sz w:val="24"/>
          <w:lang w:val="en-US"/>
        </w:rPr>
        <w:t xml:space="preserve"> with its Director Hany El </w:t>
      </w:r>
      <w:proofErr w:type="spellStart"/>
      <w:r w:rsidR="008D17A0" w:rsidRPr="008F3DEE">
        <w:rPr>
          <w:rFonts w:asciiTheme="majorBidi" w:hAnsiTheme="majorBidi" w:cstheme="majorBidi"/>
          <w:sz w:val="24"/>
          <w:lang w:val="en-US"/>
        </w:rPr>
        <w:t>Desouki</w:t>
      </w:r>
      <w:proofErr w:type="spellEnd"/>
      <w:r w:rsidR="008D17A0" w:rsidRPr="008F3DEE">
        <w:rPr>
          <w:rFonts w:asciiTheme="majorBidi" w:hAnsiTheme="majorBidi" w:cstheme="majorBidi"/>
          <w:sz w:val="24"/>
          <w:lang w:val="en-US"/>
        </w:rPr>
        <w:t>.</w:t>
      </w:r>
      <w:r w:rsidR="00D419AF" w:rsidRPr="008F3DEE">
        <w:rPr>
          <w:rFonts w:asciiTheme="majorBidi" w:hAnsiTheme="majorBidi" w:cstheme="majorBidi"/>
          <w:sz w:val="24"/>
          <w:lang w:val="en-US"/>
        </w:rPr>
        <w:t xml:space="preserve"> During this project EGAC</w:t>
      </w:r>
      <w:r w:rsidR="00E46368" w:rsidRPr="008F3DEE">
        <w:rPr>
          <w:rFonts w:asciiTheme="majorBidi" w:hAnsiTheme="majorBidi" w:cstheme="majorBidi"/>
          <w:sz w:val="24"/>
          <w:lang w:val="en-US"/>
        </w:rPr>
        <w:t xml:space="preserve">’s </w:t>
      </w:r>
      <w:r w:rsidR="00D419AF" w:rsidRPr="008F3DEE">
        <w:rPr>
          <w:rFonts w:asciiTheme="majorBidi" w:hAnsiTheme="majorBidi" w:cstheme="majorBidi"/>
          <w:sz w:val="24"/>
          <w:lang w:val="en-US"/>
        </w:rPr>
        <w:t xml:space="preserve">activities </w:t>
      </w:r>
      <w:r w:rsidR="00BC3B76">
        <w:rPr>
          <w:rFonts w:asciiTheme="majorBidi" w:hAnsiTheme="majorBidi" w:cstheme="majorBidi"/>
          <w:sz w:val="24"/>
          <w:lang w:val="en-US"/>
        </w:rPr>
        <w:t>were</w:t>
      </w:r>
      <w:r w:rsidR="00D419AF" w:rsidRPr="008F3DEE">
        <w:rPr>
          <w:rFonts w:asciiTheme="majorBidi" w:hAnsiTheme="majorBidi" w:cstheme="majorBidi"/>
          <w:sz w:val="24"/>
          <w:lang w:val="en-US"/>
        </w:rPr>
        <w:t xml:space="preserve"> aligned with European requirements. To achieve this, trainings, seminars and workshops as well as study tours to Europe </w:t>
      </w:r>
      <w:r w:rsidR="00BC3B76">
        <w:rPr>
          <w:rFonts w:asciiTheme="majorBidi" w:hAnsiTheme="majorBidi" w:cstheme="majorBidi"/>
          <w:sz w:val="24"/>
          <w:lang w:val="en-US"/>
        </w:rPr>
        <w:t xml:space="preserve">have taken </w:t>
      </w:r>
      <w:r w:rsidR="00B8071E">
        <w:rPr>
          <w:rFonts w:asciiTheme="majorBidi" w:hAnsiTheme="majorBidi" w:cstheme="majorBidi"/>
          <w:sz w:val="24"/>
          <w:lang w:val="en-US"/>
        </w:rPr>
        <w:t xml:space="preserve">place </w:t>
      </w:r>
      <w:r w:rsidR="00B8071E" w:rsidRPr="008F3DEE">
        <w:rPr>
          <w:rFonts w:asciiTheme="majorBidi" w:hAnsiTheme="majorBidi" w:cstheme="majorBidi"/>
          <w:sz w:val="24"/>
          <w:lang w:val="en-US"/>
        </w:rPr>
        <w:t>for</w:t>
      </w:r>
      <w:r w:rsidRPr="008F3DEE">
        <w:rPr>
          <w:rFonts w:asciiTheme="majorBidi" w:hAnsiTheme="majorBidi" w:cstheme="majorBidi"/>
          <w:sz w:val="24"/>
          <w:lang w:val="en-US"/>
        </w:rPr>
        <w:t xml:space="preserve"> Egyptian experts. Also laboratories, inspection and certification bodies in the sectors of electrical products, gas appliances, pressure equipment and t</w:t>
      </w:r>
      <w:r w:rsidR="00D419AF" w:rsidRPr="008F3DEE">
        <w:rPr>
          <w:rFonts w:asciiTheme="majorBidi" w:hAnsiTheme="majorBidi" w:cstheme="majorBidi"/>
          <w:sz w:val="24"/>
          <w:lang w:val="en-US"/>
        </w:rPr>
        <w:t xml:space="preserve">oys </w:t>
      </w:r>
      <w:r w:rsidR="00BC3B76">
        <w:rPr>
          <w:rFonts w:asciiTheme="majorBidi" w:hAnsiTheme="majorBidi" w:cstheme="majorBidi"/>
          <w:sz w:val="24"/>
          <w:lang w:val="en-US"/>
        </w:rPr>
        <w:t>were</w:t>
      </w:r>
      <w:r w:rsidR="00D419AF" w:rsidRPr="008F3DEE">
        <w:rPr>
          <w:rFonts w:asciiTheme="majorBidi" w:hAnsiTheme="majorBidi" w:cstheme="majorBidi"/>
          <w:sz w:val="24"/>
          <w:lang w:val="en-US"/>
        </w:rPr>
        <w:t xml:space="preserve"> supported with trainings and study tours.</w:t>
      </w:r>
    </w:p>
    <w:p w:rsidR="00332C3D" w:rsidRPr="008F3DEE" w:rsidRDefault="00332C3D" w:rsidP="00820F6A">
      <w:pPr>
        <w:spacing w:before="0" w:after="0"/>
        <w:rPr>
          <w:rFonts w:asciiTheme="majorBidi" w:hAnsiTheme="majorBidi" w:cstheme="majorBidi"/>
          <w:sz w:val="24"/>
          <w:lang w:val="en-US"/>
        </w:rPr>
      </w:pPr>
    </w:p>
    <w:p w:rsidR="00547D6D" w:rsidRPr="008F3DEE" w:rsidRDefault="00D419AF" w:rsidP="00820F6A">
      <w:pPr>
        <w:spacing w:before="0" w:after="0"/>
        <w:rPr>
          <w:rFonts w:asciiTheme="majorBidi" w:hAnsiTheme="majorBidi" w:cstheme="majorBidi"/>
          <w:sz w:val="24"/>
          <w:lang w:val="en-US"/>
        </w:rPr>
      </w:pPr>
      <w:r w:rsidRPr="008F3DEE">
        <w:rPr>
          <w:rFonts w:asciiTheme="majorBidi" w:hAnsiTheme="majorBidi" w:cstheme="majorBidi"/>
          <w:sz w:val="24"/>
          <w:lang w:val="en-US"/>
        </w:rPr>
        <w:t>More info: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F7147" w:rsidRPr="007C5057" w:rsidTr="000F5B8E">
        <w:tc>
          <w:tcPr>
            <w:tcW w:w="4927" w:type="dxa"/>
          </w:tcPr>
          <w:p w:rsidR="00EE3321" w:rsidRPr="008F3DEE" w:rsidRDefault="00BF7147" w:rsidP="000F5B8E">
            <w:pPr>
              <w:spacing w:before="0" w:after="0"/>
              <w:rPr>
                <w:rFonts w:asciiTheme="majorBidi" w:hAnsiTheme="majorBidi" w:cstheme="majorBidi"/>
                <w:sz w:val="24"/>
                <w:lang w:val="en-US"/>
              </w:rPr>
            </w:pPr>
            <w:r w:rsidRPr="008F3DEE">
              <w:rPr>
                <w:rFonts w:asciiTheme="majorBidi" w:hAnsiTheme="majorBidi" w:cstheme="majorBidi"/>
                <w:sz w:val="24"/>
                <w:lang w:val="en-US"/>
              </w:rPr>
              <w:t xml:space="preserve">Mr. Hany El </w:t>
            </w:r>
            <w:proofErr w:type="spellStart"/>
            <w:r w:rsidRPr="008F3DEE">
              <w:rPr>
                <w:rFonts w:asciiTheme="majorBidi" w:hAnsiTheme="majorBidi" w:cstheme="majorBidi"/>
                <w:sz w:val="24"/>
                <w:lang w:val="en-US"/>
              </w:rPr>
              <w:t>Desouki</w:t>
            </w:r>
            <w:proofErr w:type="spellEnd"/>
          </w:p>
          <w:p w:rsidR="00EE3321" w:rsidRPr="008F3DEE" w:rsidRDefault="00BF7147" w:rsidP="000F5B8E">
            <w:pPr>
              <w:spacing w:before="0" w:after="0"/>
              <w:rPr>
                <w:rFonts w:asciiTheme="majorBidi" w:hAnsiTheme="majorBidi" w:cstheme="majorBidi"/>
                <w:sz w:val="24"/>
                <w:lang w:val="en-US"/>
              </w:rPr>
            </w:pPr>
            <w:r w:rsidRPr="008F3DEE">
              <w:rPr>
                <w:rFonts w:asciiTheme="majorBidi" w:hAnsiTheme="majorBidi" w:cstheme="majorBidi"/>
                <w:sz w:val="24"/>
                <w:lang w:val="en-US"/>
              </w:rPr>
              <w:t>BC Project Leader</w:t>
            </w:r>
          </w:p>
          <w:p w:rsidR="00EE3321" w:rsidRPr="008F3DEE" w:rsidRDefault="00BF7147" w:rsidP="000F5B8E">
            <w:pPr>
              <w:spacing w:before="0" w:after="0"/>
              <w:rPr>
                <w:rFonts w:asciiTheme="majorBidi" w:hAnsiTheme="majorBidi" w:cstheme="majorBidi"/>
                <w:sz w:val="24"/>
                <w:lang w:val="en-US"/>
              </w:rPr>
            </w:pPr>
            <w:r w:rsidRPr="008F3DEE">
              <w:rPr>
                <w:rFonts w:asciiTheme="majorBidi" w:hAnsiTheme="majorBidi" w:cstheme="majorBidi"/>
                <w:sz w:val="24"/>
                <w:lang w:val="en-US"/>
              </w:rPr>
              <w:t>Egyptian Accreditation Council (EGAC)</w:t>
            </w:r>
          </w:p>
          <w:p w:rsidR="00EE3321" w:rsidRPr="008F3DEE" w:rsidRDefault="00BF7147" w:rsidP="000F5B8E">
            <w:pPr>
              <w:spacing w:before="0" w:after="0"/>
              <w:rPr>
                <w:rFonts w:asciiTheme="majorBidi" w:hAnsiTheme="majorBidi" w:cstheme="majorBidi"/>
                <w:sz w:val="24"/>
                <w:lang w:val="en-US"/>
              </w:rPr>
            </w:pPr>
            <w:r w:rsidRPr="008F3DEE">
              <w:rPr>
                <w:rFonts w:asciiTheme="majorBidi" w:hAnsiTheme="majorBidi" w:cstheme="majorBidi"/>
                <w:sz w:val="24"/>
                <w:lang w:val="en-US"/>
              </w:rPr>
              <w:t xml:space="preserve">Nile Corniche, </w:t>
            </w:r>
            <w:proofErr w:type="spellStart"/>
            <w:r w:rsidRPr="008F3DEE">
              <w:rPr>
                <w:rFonts w:asciiTheme="majorBidi" w:hAnsiTheme="majorBidi" w:cstheme="majorBidi"/>
                <w:sz w:val="24"/>
                <w:lang w:val="en-US"/>
              </w:rPr>
              <w:t>Riad</w:t>
            </w:r>
            <w:proofErr w:type="spellEnd"/>
            <w:r w:rsidRPr="008F3DEE">
              <w:rPr>
                <w:rFonts w:asciiTheme="majorBidi" w:hAnsiTheme="majorBidi" w:cstheme="majorBidi"/>
                <w:sz w:val="24"/>
                <w:lang w:val="en-US"/>
              </w:rPr>
              <w:t xml:space="preserve"> Tower 1, Floor 1</w:t>
            </w:r>
          </w:p>
          <w:p w:rsidR="00EE3321" w:rsidRPr="00935170" w:rsidRDefault="00BF7147" w:rsidP="000F5B8E">
            <w:pPr>
              <w:spacing w:before="0" w:after="0"/>
              <w:rPr>
                <w:rFonts w:asciiTheme="majorBidi" w:hAnsiTheme="majorBidi" w:cstheme="majorBidi"/>
                <w:sz w:val="24"/>
                <w:lang w:val="fr-FR"/>
              </w:rPr>
            </w:pPr>
            <w:proofErr w:type="spellStart"/>
            <w:r w:rsidRPr="00935170">
              <w:rPr>
                <w:rFonts w:asciiTheme="majorBidi" w:hAnsiTheme="majorBidi" w:cstheme="majorBidi"/>
                <w:sz w:val="24"/>
                <w:lang w:val="fr-FR"/>
              </w:rPr>
              <w:t>Maadi</w:t>
            </w:r>
            <w:proofErr w:type="spellEnd"/>
            <w:r w:rsidRPr="00935170">
              <w:rPr>
                <w:rFonts w:asciiTheme="majorBidi" w:hAnsiTheme="majorBidi" w:cstheme="majorBidi"/>
                <w:sz w:val="24"/>
                <w:lang w:val="fr-FR"/>
              </w:rPr>
              <w:t xml:space="preserve">, </w:t>
            </w:r>
            <w:proofErr w:type="spellStart"/>
            <w:r w:rsidRPr="00935170">
              <w:rPr>
                <w:rFonts w:asciiTheme="majorBidi" w:hAnsiTheme="majorBidi" w:cstheme="majorBidi"/>
                <w:sz w:val="24"/>
                <w:lang w:val="fr-FR"/>
              </w:rPr>
              <w:t>Cairo</w:t>
            </w:r>
            <w:proofErr w:type="spellEnd"/>
            <w:r w:rsidRPr="00935170">
              <w:rPr>
                <w:rFonts w:asciiTheme="majorBidi" w:hAnsiTheme="majorBidi" w:cstheme="majorBidi"/>
                <w:sz w:val="24"/>
                <w:lang w:val="fr-FR"/>
              </w:rPr>
              <w:t xml:space="preserve">, </w:t>
            </w:r>
            <w:proofErr w:type="spellStart"/>
            <w:r w:rsidRPr="00935170">
              <w:rPr>
                <w:rFonts w:asciiTheme="majorBidi" w:hAnsiTheme="majorBidi" w:cstheme="majorBidi"/>
                <w:sz w:val="24"/>
                <w:lang w:val="fr-FR"/>
              </w:rPr>
              <w:t>Egypt</w:t>
            </w:r>
            <w:proofErr w:type="spellEnd"/>
          </w:p>
          <w:p w:rsidR="00BF7147" w:rsidRPr="00935170" w:rsidRDefault="006A10BD" w:rsidP="000F5B8E">
            <w:pPr>
              <w:spacing w:before="0" w:after="0"/>
              <w:rPr>
                <w:rFonts w:asciiTheme="majorBidi" w:hAnsiTheme="majorBidi" w:cstheme="majorBidi"/>
                <w:sz w:val="24"/>
                <w:lang w:val="fr-FR"/>
              </w:rPr>
            </w:pPr>
            <w:proofErr w:type="gramStart"/>
            <w:r w:rsidRPr="00935170">
              <w:rPr>
                <w:rFonts w:asciiTheme="majorBidi" w:hAnsiTheme="majorBidi" w:cstheme="majorBidi"/>
                <w:sz w:val="24"/>
                <w:lang w:val="fr-FR"/>
              </w:rPr>
              <w:t>Email:</w:t>
            </w:r>
            <w:proofErr w:type="gramEnd"/>
            <w:r w:rsidRPr="00935170">
              <w:rPr>
                <w:rFonts w:asciiTheme="majorBidi" w:hAnsiTheme="majorBidi" w:cstheme="majorBidi"/>
                <w:sz w:val="24"/>
                <w:lang w:val="fr-FR"/>
              </w:rPr>
              <w:t xml:space="preserve"> </w:t>
            </w:r>
            <w:r w:rsidR="00C35E1A">
              <w:fldChar w:fldCharType="begin"/>
            </w:r>
            <w:r w:rsidR="00C35E1A" w:rsidRPr="007C5057">
              <w:rPr>
                <w:lang w:val="fr-FR"/>
                <w:rPrChange w:id="1" w:author="Dr. Ulrich Wacker, BAM S.3" w:date="2017-01-23T13:34:00Z">
                  <w:rPr/>
                </w:rPrChange>
              </w:rPr>
              <w:instrText xml:space="preserve"> HYPERLINK "mailto:hanyeldesouki@gmail.com" </w:instrText>
            </w:r>
            <w:r w:rsidR="00C35E1A">
              <w:fldChar w:fldCharType="separate"/>
            </w:r>
            <w:r w:rsidRPr="00935170">
              <w:rPr>
                <w:rFonts w:asciiTheme="majorBidi" w:hAnsiTheme="majorBidi" w:cstheme="majorBidi"/>
                <w:sz w:val="24"/>
                <w:lang w:val="fr-FR"/>
              </w:rPr>
              <w:t>hanyeldesouki@gmail.com</w:t>
            </w:r>
            <w:r w:rsidR="00C35E1A">
              <w:rPr>
                <w:rFonts w:asciiTheme="majorBidi" w:hAnsiTheme="majorBidi" w:cstheme="majorBidi"/>
                <w:sz w:val="24"/>
                <w:lang w:val="fr-FR"/>
              </w:rPr>
              <w:fldChar w:fldCharType="end"/>
            </w:r>
          </w:p>
          <w:p w:rsidR="006A10BD" w:rsidRPr="008F3DEE" w:rsidRDefault="00C35E1A" w:rsidP="000F5B8E">
            <w:pPr>
              <w:spacing w:before="0" w:after="0"/>
              <w:rPr>
                <w:rFonts w:asciiTheme="majorBidi" w:hAnsiTheme="majorBidi" w:cstheme="majorBidi"/>
                <w:sz w:val="24"/>
                <w:lang w:val="en-US"/>
              </w:rPr>
            </w:pPr>
            <w:hyperlink r:id="rId7" w:history="1">
              <w:r w:rsidR="006A10BD" w:rsidRPr="008F3DEE">
                <w:rPr>
                  <w:rFonts w:asciiTheme="majorBidi" w:hAnsiTheme="majorBidi" w:cstheme="majorBidi"/>
                  <w:sz w:val="24"/>
                  <w:lang w:val="en-US"/>
                </w:rPr>
                <w:t>www.egac.gov.eg</w:t>
              </w:r>
            </w:hyperlink>
          </w:p>
        </w:tc>
        <w:tc>
          <w:tcPr>
            <w:tcW w:w="4927" w:type="dxa"/>
          </w:tcPr>
          <w:p w:rsidR="00EE3321" w:rsidRPr="00935170" w:rsidRDefault="00BF7147" w:rsidP="00B8071E">
            <w:pPr>
              <w:spacing w:before="0" w:after="0"/>
              <w:rPr>
                <w:rFonts w:asciiTheme="majorBidi" w:hAnsiTheme="majorBidi" w:cstheme="majorBidi"/>
                <w:sz w:val="24"/>
                <w:lang w:val="it-IT"/>
              </w:rPr>
            </w:pPr>
            <w:r w:rsidRPr="00935170">
              <w:rPr>
                <w:rFonts w:asciiTheme="majorBidi" w:hAnsiTheme="majorBidi" w:cstheme="majorBidi"/>
                <w:sz w:val="24"/>
                <w:lang w:val="it-IT"/>
              </w:rPr>
              <w:t xml:space="preserve">Mr. </w:t>
            </w:r>
            <w:proofErr w:type="spellStart"/>
            <w:r w:rsidR="00B8071E" w:rsidRPr="00935170">
              <w:rPr>
                <w:rFonts w:asciiTheme="majorBidi" w:hAnsiTheme="majorBidi" w:cstheme="majorBidi"/>
                <w:sz w:val="24"/>
                <w:lang w:val="it-IT"/>
              </w:rPr>
              <w:t>Zinaida</w:t>
            </w:r>
            <w:proofErr w:type="spellEnd"/>
            <w:r w:rsidR="00B8071E" w:rsidRPr="00935170">
              <w:rPr>
                <w:rFonts w:asciiTheme="majorBidi" w:hAnsiTheme="majorBidi" w:cstheme="majorBidi"/>
                <w:sz w:val="24"/>
                <w:lang w:val="it-IT"/>
              </w:rPr>
              <w:t xml:space="preserve"> Gorina</w:t>
            </w:r>
          </w:p>
          <w:p w:rsidR="00EE3321" w:rsidRPr="00935170" w:rsidRDefault="00BF7147" w:rsidP="000F5B8E">
            <w:pPr>
              <w:spacing w:before="0" w:after="0"/>
              <w:rPr>
                <w:rFonts w:asciiTheme="majorBidi" w:hAnsiTheme="majorBidi" w:cstheme="majorBidi"/>
                <w:sz w:val="24"/>
                <w:lang w:val="it-IT"/>
              </w:rPr>
            </w:pPr>
            <w:r w:rsidRPr="00935170">
              <w:rPr>
                <w:rFonts w:asciiTheme="majorBidi" w:hAnsiTheme="majorBidi" w:cstheme="majorBidi"/>
                <w:sz w:val="24"/>
                <w:lang w:val="it-IT"/>
              </w:rPr>
              <w:t>RTA in EGAC</w:t>
            </w:r>
          </w:p>
          <w:p w:rsidR="00EE3321" w:rsidRPr="008F3DEE" w:rsidRDefault="00BF7147" w:rsidP="000F5B8E">
            <w:pPr>
              <w:spacing w:before="0" w:after="0"/>
              <w:rPr>
                <w:rFonts w:asciiTheme="majorBidi" w:hAnsiTheme="majorBidi" w:cstheme="majorBidi"/>
                <w:sz w:val="24"/>
                <w:lang w:val="en-US"/>
              </w:rPr>
            </w:pPr>
            <w:r w:rsidRPr="008F3DEE">
              <w:rPr>
                <w:rFonts w:asciiTheme="majorBidi" w:hAnsiTheme="majorBidi" w:cstheme="majorBidi"/>
                <w:sz w:val="24"/>
                <w:lang w:val="en-US"/>
              </w:rPr>
              <w:t xml:space="preserve">Nile </w:t>
            </w:r>
            <w:proofErr w:type="spellStart"/>
            <w:r w:rsidRPr="008F3DEE">
              <w:rPr>
                <w:rFonts w:asciiTheme="majorBidi" w:hAnsiTheme="majorBidi" w:cstheme="majorBidi"/>
                <w:sz w:val="24"/>
                <w:lang w:val="en-US"/>
              </w:rPr>
              <w:t>Cornishe</w:t>
            </w:r>
            <w:proofErr w:type="spellEnd"/>
            <w:r w:rsidRPr="008F3DEE">
              <w:rPr>
                <w:rFonts w:asciiTheme="majorBidi" w:hAnsiTheme="majorBidi" w:cstheme="majorBidi"/>
                <w:sz w:val="24"/>
                <w:lang w:val="en-US"/>
              </w:rPr>
              <w:t xml:space="preserve">, </w:t>
            </w:r>
            <w:proofErr w:type="spellStart"/>
            <w:r w:rsidRPr="008F3DEE">
              <w:rPr>
                <w:rFonts w:asciiTheme="majorBidi" w:hAnsiTheme="majorBidi" w:cstheme="majorBidi"/>
                <w:sz w:val="24"/>
                <w:lang w:val="en-US"/>
              </w:rPr>
              <w:t>Riad</w:t>
            </w:r>
            <w:proofErr w:type="spellEnd"/>
            <w:r w:rsidRPr="008F3DEE">
              <w:rPr>
                <w:rFonts w:asciiTheme="majorBidi" w:hAnsiTheme="majorBidi" w:cstheme="majorBidi"/>
                <w:sz w:val="24"/>
                <w:lang w:val="en-US"/>
              </w:rPr>
              <w:t xml:space="preserve"> Tower 2, Floor 1</w:t>
            </w:r>
          </w:p>
          <w:p w:rsidR="00BF7147" w:rsidRPr="00935170" w:rsidRDefault="00BF7147" w:rsidP="000F5B8E">
            <w:pPr>
              <w:spacing w:before="0" w:after="0"/>
              <w:rPr>
                <w:rFonts w:asciiTheme="majorBidi" w:hAnsiTheme="majorBidi" w:cstheme="majorBidi"/>
                <w:sz w:val="24"/>
                <w:lang w:val="fr-FR"/>
              </w:rPr>
            </w:pPr>
            <w:proofErr w:type="spellStart"/>
            <w:r w:rsidRPr="00935170">
              <w:rPr>
                <w:rFonts w:asciiTheme="majorBidi" w:hAnsiTheme="majorBidi" w:cstheme="majorBidi"/>
                <w:sz w:val="24"/>
                <w:lang w:val="fr-FR"/>
              </w:rPr>
              <w:t>Maadi</w:t>
            </w:r>
            <w:proofErr w:type="spellEnd"/>
            <w:r w:rsidRPr="00935170">
              <w:rPr>
                <w:rFonts w:asciiTheme="majorBidi" w:hAnsiTheme="majorBidi" w:cstheme="majorBidi"/>
                <w:sz w:val="24"/>
                <w:lang w:val="fr-FR"/>
              </w:rPr>
              <w:t xml:space="preserve">, </w:t>
            </w:r>
            <w:proofErr w:type="spellStart"/>
            <w:r w:rsidRPr="00935170">
              <w:rPr>
                <w:rFonts w:asciiTheme="majorBidi" w:hAnsiTheme="majorBidi" w:cstheme="majorBidi"/>
                <w:sz w:val="24"/>
                <w:lang w:val="fr-FR"/>
              </w:rPr>
              <w:t>Cairo</w:t>
            </w:r>
            <w:proofErr w:type="spellEnd"/>
            <w:r w:rsidRPr="00935170">
              <w:rPr>
                <w:rFonts w:asciiTheme="majorBidi" w:hAnsiTheme="majorBidi" w:cstheme="majorBidi"/>
                <w:sz w:val="24"/>
                <w:lang w:val="fr-FR"/>
              </w:rPr>
              <w:t xml:space="preserve">, </w:t>
            </w:r>
            <w:proofErr w:type="spellStart"/>
            <w:r w:rsidRPr="00935170">
              <w:rPr>
                <w:rFonts w:asciiTheme="majorBidi" w:hAnsiTheme="majorBidi" w:cstheme="majorBidi"/>
                <w:sz w:val="24"/>
                <w:lang w:val="fr-FR"/>
              </w:rPr>
              <w:t>Egypt</w:t>
            </w:r>
            <w:proofErr w:type="spellEnd"/>
          </w:p>
          <w:p w:rsidR="006D277C" w:rsidRPr="00935170" w:rsidRDefault="006A10BD" w:rsidP="006D277C">
            <w:pPr>
              <w:rPr>
                <w:rFonts w:ascii="Times New Roman" w:hAnsi="Times New Roman"/>
                <w:sz w:val="24"/>
                <w:lang w:val="fr-FR" w:eastAsia="en-US"/>
              </w:rPr>
            </w:pPr>
            <w:r w:rsidRPr="00935170">
              <w:rPr>
                <w:rFonts w:asciiTheme="majorBidi" w:hAnsiTheme="majorBidi" w:cstheme="majorBidi"/>
                <w:sz w:val="24"/>
                <w:lang w:val="fr-FR"/>
              </w:rPr>
              <w:t xml:space="preserve">Email: </w:t>
            </w:r>
            <w:r w:rsidR="006D277C" w:rsidRPr="00935170">
              <w:rPr>
                <w:rFonts w:ascii="Times New Roman" w:hAnsi="Times New Roman"/>
                <w:sz w:val="24"/>
                <w:lang w:val="fr-FR" w:eastAsia="en-US"/>
              </w:rPr>
              <w:t xml:space="preserve">gorina.zinaida@gmail.com </w:t>
            </w:r>
          </w:p>
          <w:p w:rsidR="00BF7147" w:rsidRPr="00935170" w:rsidRDefault="00BF7147" w:rsidP="006D277C">
            <w:pPr>
              <w:spacing w:before="0" w:after="0"/>
              <w:rPr>
                <w:rFonts w:asciiTheme="majorBidi" w:hAnsiTheme="majorBidi" w:cstheme="majorBidi"/>
                <w:sz w:val="24"/>
                <w:lang w:val="fr-FR"/>
              </w:rPr>
            </w:pPr>
          </w:p>
        </w:tc>
      </w:tr>
    </w:tbl>
    <w:p w:rsidR="00F31A94" w:rsidRPr="00935170" w:rsidRDefault="00F31A94" w:rsidP="00EE3321">
      <w:pPr>
        <w:spacing w:before="0" w:after="0"/>
        <w:rPr>
          <w:rFonts w:asciiTheme="majorBidi" w:hAnsiTheme="majorBidi" w:cstheme="majorBidi"/>
          <w:sz w:val="24"/>
          <w:lang w:val="fr-FR"/>
        </w:rPr>
      </w:pPr>
    </w:p>
    <w:p w:rsidR="008F3DEE" w:rsidRPr="00935170" w:rsidRDefault="008F3DEE" w:rsidP="00EE3321">
      <w:pPr>
        <w:spacing w:before="0" w:after="0"/>
        <w:rPr>
          <w:rFonts w:asciiTheme="majorBidi" w:hAnsiTheme="majorBidi" w:cstheme="majorBidi"/>
          <w:sz w:val="24"/>
          <w:lang w:val="fr-FR"/>
        </w:rPr>
      </w:pPr>
    </w:p>
    <w:p w:rsidR="008F3DEE" w:rsidRPr="00935170" w:rsidRDefault="008F3DEE" w:rsidP="00EE3321">
      <w:pPr>
        <w:spacing w:before="0" w:after="0"/>
        <w:rPr>
          <w:rFonts w:asciiTheme="majorBidi" w:hAnsiTheme="majorBidi" w:cstheme="majorBidi"/>
          <w:sz w:val="24"/>
          <w:lang w:val="fr-FR"/>
        </w:rPr>
      </w:pPr>
    </w:p>
    <w:p w:rsidR="002E626E" w:rsidRPr="00845E5F" w:rsidRDefault="009A0301" w:rsidP="008F3DEE">
      <w:pPr>
        <w:bidi/>
        <w:spacing w:before="0"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</w:pPr>
      <w:r w:rsidRPr="00845E5F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  <w:lastRenderedPageBreak/>
        <w:t>بيان صحفي</w:t>
      </w:r>
    </w:p>
    <w:p w:rsidR="00CC4CC9" w:rsidRPr="00845E5F" w:rsidRDefault="00CC4CC9" w:rsidP="008F3DEE">
      <w:pPr>
        <w:bidi/>
        <w:spacing w:before="0" w:after="0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</w:pPr>
    </w:p>
    <w:p w:rsidR="009A0301" w:rsidRPr="00845E5F" w:rsidRDefault="00CC4CC9" w:rsidP="008F3DEE">
      <w:pPr>
        <w:bidi/>
        <w:spacing w:before="0" w:after="0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</w:pPr>
      <w:r w:rsidRPr="00845E5F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  <w:t>تم إطلاق مشروع التوأمة الأوروبي</w:t>
      </w:r>
      <w:r w:rsidR="009E485A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EG"/>
        </w:rPr>
        <w:t xml:space="preserve"> </w:t>
      </w:r>
      <w:r w:rsidR="002E5BDE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EG"/>
        </w:rPr>
        <w:t>لدعم ال</w:t>
      </w:r>
      <w:r w:rsidRPr="00845E5F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EG"/>
        </w:rPr>
        <w:t>مجلس الوطني للاعتماد</w:t>
      </w:r>
    </w:p>
    <w:p w:rsidR="009A0301" w:rsidRPr="008250EB" w:rsidRDefault="009A0301" w:rsidP="008F3DEE">
      <w:pPr>
        <w:bidi/>
        <w:spacing w:before="0" w:after="0"/>
        <w:rPr>
          <w:rFonts w:ascii="Simplified Arabic" w:hAnsi="Simplified Arabic" w:cs="Simplified Arabic"/>
          <w:sz w:val="28"/>
          <w:szCs w:val="28"/>
          <w:rtl/>
          <w:lang w:val="en-US" w:bidi="ar-EG"/>
        </w:rPr>
      </w:pPr>
    </w:p>
    <w:p w:rsidR="009651F2" w:rsidRDefault="00845E5F" w:rsidP="00EB5C86">
      <w:pPr>
        <w:bidi/>
        <w:spacing w:before="0" w:after="0"/>
        <w:rPr>
          <w:rFonts w:ascii="Simplified Arabic" w:hAnsi="Simplified Arabic" w:cs="Simplified Arabic"/>
          <w:sz w:val="28"/>
          <w:szCs w:val="28"/>
          <w:rtl/>
          <w:lang w:val="en-US" w:bidi="ar-EG"/>
        </w:rPr>
      </w:pPr>
      <w:r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تحت رعاية معالي وزير الصناعة والتجارة والمشروعات الصغيرة والمتوسطة </w:t>
      </w:r>
      <w:r w:rsidRPr="008250E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–</w:t>
      </w:r>
      <w:r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السيد/ </w:t>
      </w:r>
      <w:r w:rsidR="008F3DEE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طارق قابيل</w:t>
      </w:r>
      <w:r w:rsidR="00094841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</w:t>
      </w:r>
      <w:r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، </w:t>
      </w:r>
      <w:r w:rsidR="00427390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ومعالي وزيرة التعاون الدولي - السيدة/ </w:t>
      </w:r>
      <w:r w:rsidR="008F3DEE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سحر نصر</w:t>
      </w:r>
      <w:r w:rsidR="009E485A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، تم </w:t>
      </w:r>
      <w:r w:rsidR="00EB5C86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اختتام</w:t>
      </w:r>
      <w:r w:rsidR="009E485A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مشروع التوأمة الأوروبي</w:t>
      </w:r>
      <w:r w:rsidR="002E5BDE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"</w:t>
      </w:r>
      <w:r w:rsidR="00847562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</w:t>
      </w:r>
      <w:r w:rsidR="00E049AC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تعزيز القدرات المؤسسية للمجلس الوطني للاعتماد</w:t>
      </w:r>
      <w:r w:rsidR="00847562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</w:t>
      </w:r>
      <w:r w:rsidR="00E049AC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" في اح</w:t>
      </w:r>
      <w:r w:rsidR="007E1114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ت</w:t>
      </w:r>
      <w:r w:rsidR="00E049AC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فالية </w:t>
      </w:r>
      <w:r w:rsidR="00EB5C86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إختتام</w:t>
      </w:r>
      <w:r w:rsidR="00A97D88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</w:t>
      </w:r>
      <w:r w:rsidR="00EB5C86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يوم الاثنين</w:t>
      </w:r>
      <w:r w:rsidR="007E1114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الموافق </w:t>
      </w:r>
      <w:r w:rsidR="008F3DEE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30 يناير 2017</w:t>
      </w:r>
      <w:r w:rsidR="00E049AC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</w:t>
      </w:r>
      <w:r w:rsidR="007E1114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وذلك في حضور عدد من المشاركين من الجهات المعنية المختلفة </w:t>
      </w:r>
      <w:r w:rsidR="009651F2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مثل وزراء ومنظمات مراقبة السوق و</w:t>
      </w:r>
      <w:r w:rsidR="003363F3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جهات القياس والمواصفات </w:t>
      </w:r>
      <w:r w:rsidR="00AB2765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وممثلي من الصناعة والتجارة والقطاع الخاص.</w:t>
      </w:r>
    </w:p>
    <w:p w:rsidR="008250EB" w:rsidRPr="008250EB" w:rsidRDefault="008250EB" w:rsidP="008F3DEE">
      <w:pPr>
        <w:bidi/>
        <w:spacing w:before="0" w:after="0"/>
        <w:rPr>
          <w:rFonts w:ascii="Simplified Arabic" w:hAnsi="Simplified Arabic" w:cs="Simplified Arabic"/>
          <w:sz w:val="28"/>
          <w:szCs w:val="28"/>
          <w:rtl/>
          <w:lang w:val="en-US" w:bidi="ar-EG"/>
        </w:rPr>
      </w:pPr>
    </w:p>
    <w:p w:rsidR="008250EB" w:rsidRDefault="001C6EEE" w:rsidP="006642A6">
      <w:pPr>
        <w:bidi/>
        <w:spacing w:before="0" w:after="0"/>
        <w:rPr>
          <w:rFonts w:ascii="Simplified Arabic" w:hAnsi="Simplified Arabic" w:cs="Simplified Arabic"/>
          <w:sz w:val="28"/>
          <w:szCs w:val="28"/>
          <w:rtl/>
          <w:lang w:val="en-US" w:bidi="ar-EG"/>
        </w:rPr>
      </w:pPr>
      <w:r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يوجد عدد من المتحدثين من بينهم </w:t>
      </w:r>
      <w:r w:rsidR="008F3DEE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قائم باعمال </w:t>
      </w:r>
      <w:r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سفير المفوضية الأوروبية </w:t>
      </w:r>
      <w:r w:rsidR="008F3DEE" w:rsidRPr="00B54314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راينهولد برندر</w:t>
      </w:r>
      <w:r w:rsidR="008F3DEE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</w:t>
      </w:r>
      <w:r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، </w:t>
      </w:r>
      <w:r w:rsidR="006642A6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المستشارالاقتصادى لسفارة</w:t>
      </w:r>
      <w:r w:rsidR="002656D9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ألمانيا</w:t>
      </w:r>
      <w:r w:rsidR="00A37335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</w:t>
      </w:r>
      <w:r w:rsidR="004C0D1F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ماثيز فيشر</w:t>
      </w:r>
      <w:r w:rsidR="00772A8D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</w:t>
      </w:r>
      <w:r w:rsidR="001400DC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،</w:t>
      </w:r>
      <w:r w:rsidR="00642E38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</w:t>
      </w:r>
      <w:r w:rsidR="001400DC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و</w:t>
      </w:r>
      <w:r w:rsidR="00642E38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معالي الوزير السيد/ </w:t>
      </w:r>
      <w:r w:rsidR="008F3DEE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طارق قابيل</w:t>
      </w:r>
      <w:r w:rsidR="008F3DEE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</w:t>
      </w:r>
      <w:r w:rsidR="001400DC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، </w:t>
      </w:r>
      <w:r w:rsidR="005E26DD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وقد أ</w:t>
      </w:r>
      <w:r w:rsidR="00D8645C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عربوا عن </w:t>
      </w:r>
      <w:r w:rsidR="00BF4954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ضرورة وأهمية </w:t>
      </w:r>
      <w:r w:rsidR="0083097B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وجود جهاز فعال للاعتماد </w:t>
      </w:r>
      <w:r w:rsidR="004227E1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وتعزيزه مع مراعاة التشريعات الأوروبية</w:t>
      </w:r>
      <w:r w:rsidR="008240D0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. </w:t>
      </w:r>
      <w:r w:rsidR="009A0301" w:rsidRPr="008250E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ومن بين المو</w:t>
      </w:r>
      <w:r w:rsidR="007208A6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ضوعات </w:t>
      </w:r>
      <w:r w:rsidR="009A0301" w:rsidRPr="008250E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التي تم</w:t>
      </w:r>
      <w:r w:rsidR="005B1C75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الإشارة </w:t>
      </w:r>
      <w:r w:rsidR="001A3464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إليها </w:t>
      </w:r>
      <w:r w:rsidR="007208A6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هي الحاجة إلى</w:t>
      </w:r>
      <w:r w:rsidR="005952DC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</w:t>
      </w:r>
      <w:r w:rsidR="009A0301" w:rsidRPr="008250E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 xml:space="preserve">صناعة مزدهرة </w:t>
      </w:r>
      <w:r w:rsidR="005B1C75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تستند على </w:t>
      </w:r>
      <w:r w:rsidR="009A0301" w:rsidRPr="008250E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نتائج مختبر</w:t>
      </w:r>
      <w:r w:rsidR="006E20EC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ية </w:t>
      </w:r>
      <w:r w:rsidR="009A0301" w:rsidRPr="008250E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 xml:space="preserve">موثوق بها، والحاجة إلى </w:t>
      </w:r>
      <w:r w:rsidR="006E20EC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توسيع العلاقات التجارية </w:t>
      </w:r>
      <w:r w:rsidR="006642BF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ال</w:t>
      </w:r>
      <w:r w:rsidR="009A0301" w:rsidRPr="008250E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مصر</w:t>
      </w:r>
      <w:r w:rsidR="006642BF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ية</w:t>
      </w:r>
      <w:r w:rsidR="006E20EC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</w:t>
      </w:r>
      <w:r w:rsidR="009A0301" w:rsidRPr="008250E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 xml:space="preserve">الأوروبية لاتخاذ خطوة أخرى نحو توقيع </w:t>
      </w:r>
      <w:r w:rsidR="006642BF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اتفاقية تجارية </w:t>
      </w:r>
      <w:r w:rsidR="000A5F19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مصرية أوروبية.</w:t>
      </w:r>
      <w:r w:rsidR="009A0301" w:rsidRPr="008250E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 xml:space="preserve"> </w:t>
      </w:r>
      <w:r w:rsidR="000A5F19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يعتبر </w:t>
      </w:r>
      <w:r w:rsidR="009A0301" w:rsidRPr="008250E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 xml:space="preserve">الاتحاد الأوروبي </w:t>
      </w:r>
      <w:r w:rsidR="000A5F19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شريك تجاري رئيسي لمصر</w:t>
      </w:r>
      <w:r w:rsidR="009A0301" w:rsidRPr="008250E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 xml:space="preserve">، </w:t>
      </w:r>
      <w:r w:rsidR="00D21C5A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كما يحتل </w:t>
      </w:r>
      <w:r w:rsidR="009A0301" w:rsidRPr="008250E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 xml:space="preserve">المرتبة الأولى </w:t>
      </w:r>
      <w:r w:rsidR="00D21C5A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في مجال </w:t>
      </w:r>
      <w:r w:rsidR="009A0301" w:rsidRPr="008250E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الاستيراد والتصدير</w:t>
      </w:r>
      <w:r w:rsidR="00D21C5A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.</w:t>
      </w:r>
    </w:p>
    <w:p w:rsidR="00F0522A" w:rsidRDefault="009A0301" w:rsidP="008C794A">
      <w:pPr>
        <w:bidi/>
        <w:spacing w:before="0" w:after="0"/>
        <w:rPr>
          <w:rFonts w:ascii="Simplified Arabic" w:hAnsi="Simplified Arabic" w:cs="Simplified Arabic"/>
          <w:sz w:val="28"/>
          <w:szCs w:val="28"/>
          <w:rtl/>
          <w:lang w:val="en-US" w:bidi="ar-EG"/>
        </w:rPr>
      </w:pPr>
      <w:r w:rsidRPr="008250EB">
        <w:rPr>
          <w:rFonts w:ascii="Simplified Arabic" w:hAnsi="Simplified Arabic" w:cs="Simplified Arabic"/>
          <w:sz w:val="28"/>
          <w:szCs w:val="28"/>
          <w:rtl/>
          <w:lang w:val="en-US" w:bidi="ar-EG"/>
        </w:rPr>
        <w:br/>
      </w:r>
      <w:r w:rsidR="0028222C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تبلغ موازنة مشروع ال</w:t>
      </w:r>
      <w:r w:rsidRPr="008250E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توأمة الأوروبي</w:t>
      </w:r>
      <w:r w:rsidR="0028222C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</w:t>
      </w:r>
      <w:r w:rsidRPr="008250E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1.120.000،00</w:t>
      </w:r>
      <w:r w:rsidR="0028222C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يورو </w:t>
      </w:r>
      <w:r w:rsidR="00E333ED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و</w:t>
      </w:r>
      <w:r w:rsidR="008C794A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قدتم</w:t>
      </w:r>
      <w:r w:rsidRPr="008250E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 xml:space="preserve"> تنفيذ</w:t>
      </w:r>
      <w:r w:rsidR="00E333ED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أنشطة المشروع من </w:t>
      </w:r>
      <w:r w:rsidR="001A3464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قبل مجموعة من الهيئات ا</w:t>
      </w:r>
      <w:r w:rsidRPr="008250E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لأوروبي</w:t>
      </w:r>
      <w:r w:rsidR="00E333ED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ة مثل</w:t>
      </w:r>
      <w:r w:rsidRPr="008250E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:</w:t>
      </w:r>
      <w:r w:rsidR="00E333ED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</w:t>
      </w:r>
      <w:r w:rsidRPr="008250E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 xml:space="preserve">الوزارة الاتحادية </w:t>
      </w:r>
      <w:r w:rsidR="00E333ED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للطاقة وا</w:t>
      </w:r>
      <w:r w:rsidRPr="008250E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لشؤون الاقتصادية</w:t>
      </w:r>
      <w:r w:rsidR="00E05B6E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(</w:t>
      </w:r>
      <w:proofErr w:type="spellStart"/>
      <w:r w:rsidR="00E05B6E" w:rsidRPr="008250EB">
        <w:rPr>
          <w:rFonts w:ascii="Simplified Arabic" w:hAnsi="Simplified Arabic" w:cs="Simplified Arabic"/>
          <w:sz w:val="28"/>
          <w:szCs w:val="28"/>
          <w:lang w:val="en-US" w:bidi="ar-EG"/>
        </w:rPr>
        <w:t>BMWi</w:t>
      </w:r>
      <w:proofErr w:type="spellEnd"/>
      <w:r w:rsidR="00E05B6E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)</w:t>
      </w:r>
      <w:r w:rsidRPr="008250E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 xml:space="preserve"> </w:t>
      </w:r>
      <w:r w:rsidR="00E333ED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و</w:t>
      </w:r>
      <w:r w:rsidRPr="008250E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 xml:space="preserve">المعهد الاتحادي </w:t>
      </w:r>
      <w:r w:rsidR="00E333ED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لاختبار وأبحاث </w:t>
      </w:r>
      <w:r w:rsidRPr="008250E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المواد</w:t>
      </w:r>
      <w:r w:rsidR="00E05B6E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(</w:t>
      </w:r>
      <w:r w:rsidR="00E05B6E" w:rsidRPr="008250EB">
        <w:rPr>
          <w:rFonts w:ascii="Simplified Arabic" w:hAnsi="Simplified Arabic" w:cs="Simplified Arabic"/>
          <w:sz w:val="28"/>
          <w:szCs w:val="28"/>
          <w:lang w:val="en-US" w:bidi="ar-EG"/>
        </w:rPr>
        <w:t>BAM</w:t>
      </w:r>
      <w:r w:rsidR="00E05B6E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)</w:t>
      </w:r>
      <w:r w:rsidR="00E333ED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،</w:t>
      </w:r>
      <w:r w:rsidR="00E05B6E" w:rsidRPr="008250EB">
        <w:rPr>
          <w:rFonts w:ascii="Simplified Arabic" w:hAnsi="Simplified Arabic" w:cs="Simplified Arabic"/>
          <w:sz w:val="28"/>
          <w:szCs w:val="28"/>
          <w:lang w:val="en-US" w:bidi="ar-EG"/>
        </w:rPr>
        <w:t xml:space="preserve"> </w:t>
      </w:r>
      <w:r w:rsidR="000B227B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و</w:t>
      </w:r>
      <w:r w:rsidRPr="008250E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 xml:space="preserve"> </w:t>
      </w:r>
      <w:r w:rsidRPr="008250EB">
        <w:rPr>
          <w:rFonts w:ascii="Simplified Arabic" w:hAnsi="Simplified Arabic" w:cs="Simplified Arabic"/>
          <w:sz w:val="28"/>
          <w:szCs w:val="28"/>
          <w:lang w:val="en-US" w:bidi="ar-EG"/>
        </w:rPr>
        <w:t>TÜV</w:t>
      </w:r>
      <w:r w:rsidRPr="008250E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 xml:space="preserve"> </w:t>
      </w:r>
      <w:r w:rsidR="000B227B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والهيئة الألمانية </w:t>
      </w:r>
      <w:r w:rsidR="00542BCE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للاعتماد (</w:t>
      </w:r>
      <w:proofErr w:type="spellStart"/>
      <w:r w:rsidR="00542BCE" w:rsidRPr="008250EB">
        <w:rPr>
          <w:rFonts w:ascii="Simplified Arabic" w:hAnsi="Simplified Arabic" w:cs="Simplified Arabic"/>
          <w:sz w:val="28"/>
          <w:szCs w:val="28"/>
          <w:lang w:val="en-US" w:bidi="ar-EG"/>
        </w:rPr>
        <w:t>DAkkS</w:t>
      </w:r>
      <w:proofErr w:type="spellEnd"/>
      <w:r w:rsidR="00542BCE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)</w:t>
      </w:r>
      <w:r w:rsidR="000B227B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</w:t>
      </w:r>
      <w:r w:rsidR="00542BCE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و</w:t>
      </w:r>
      <w:r w:rsidRPr="008250E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 xml:space="preserve">المعهد الاتحادي </w:t>
      </w:r>
      <w:r w:rsidR="00542BCE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الألماني لتقييم المخاطر (</w:t>
      </w:r>
      <w:proofErr w:type="spellStart"/>
      <w:r w:rsidR="008D3378" w:rsidRPr="008250EB">
        <w:rPr>
          <w:rFonts w:ascii="Simplified Arabic" w:hAnsi="Simplified Arabic" w:cs="Simplified Arabic"/>
          <w:sz w:val="28"/>
          <w:szCs w:val="28"/>
          <w:lang w:val="en-US" w:bidi="ar-EG"/>
        </w:rPr>
        <w:t>BfR</w:t>
      </w:r>
      <w:proofErr w:type="spellEnd"/>
      <w:r w:rsidR="00542BCE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)</w:t>
      </w:r>
      <w:r w:rsidR="008D3378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</w:t>
      </w:r>
      <w:r w:rsidRPr="008250E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و</w:t>
      </w:r>
      <w:r w:rsidR="008D3378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الهيئة الإيطالية للاعتماد (</w:t>
      </w:r>
      <w:r w:rsidR="008D3378" w:rsidRPr="008250EB">
        <w:rPr>
          <w:rFonts w:ascii="Simplified Arabic" w:hAnsi="Simplified Arabic" w:cs="Simplified Arabic"/>
          <w:sz w:val="28"/>
          <w:szCs w:val="28"/>
          <w:lang w:val="en-US" w:bidi="ar-EG"/>
        </w:rPr>
        <w:t>ACCREDIA</w:t>
      </w:r>
      <w:r w:rsidR="008D3378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) </w:t>
      </w:r>
      <w:r w:rsidR="00615CAF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وذلك </w:t>
      </w:r>
      <w:r w:rsidRPr="008250E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خلال</w:t>
      </w:r>
      <w:r w:rsidR="008C794A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25</w:t>
      </w:r>
      <w:r w:rsidR="00615CAF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شهراً.</w:t>
      </w:r>
      <w:r w:rsidR="0059696E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</w:t>
      </w:r>
      <w:r w:rsidR="008C794A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و قد </w:t>
      </w:r>
      <w:r w:rsidR="00D07E5C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زاد</w:t>
      </w:r>
      <w:r w:rsidR="00E650F4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</w:t>
      </w:r>
      <w:r w:rsidR="004947B2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عدد </w:t>
      </w:r>
      <w:r w:rsidR="00F15B48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أ</w:t>
      </w:r>
      <w:r w:rsidR="004947B2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يام ال</w:t>
      </w:r>
      <w:r w:rsidR="00F15B48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عمل لتنفيذ أنشطة المشروع أكثر</w:t>
      </w:r>
      <w:r w:rsidR="00F0522A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من </w:t>
      </w:r>
      <w:r w:rsidR="00F15B48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500 يوم</w:t>
      </w:r>
      <w:r w:rsidR="004947B2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اً</w:t>
      </w:r>
      <w:r w:rsidR="00F15B48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لخبراء من ألمانيا وإيطاليا.</w:t>
      </w:r>
    </w:p>
    <w:p w:rsidR="008250EB" w:rsidRPr="008250EB" w:rsidRDefault="008250EB" w:rsidP="008F3DEE">
      <w:pPr>
        <w:bidi/>
        <w:spacing w:before="0" w:after="0"/>
        <w:rPr>
          <w:rFonts w:ascii="Simplified Arabic" w:hAnsi="Simplified Arabic" w:cs="Simplified Arabic"/>
          <w:sz w:val="28"/>
          <w:szCs w:val="28"/>
          <w:rtl/>
          <w:lang w:val="en-US" w:bidi="ar-EG"/>
        </w:rPr>
      </w:pPr>
    </w:p>
    <w:p w:rsidR="0067698F" w:rsidRPr="008250EB" w:rsidRDefault="00F0522A" w:rsidP="00A36E09">
      <w:pPr>
        <w:bidi/>
        <w:spacing w:before="0" w:after="0"/>
        <w:rPr>
          <w:rFonts w:ascii="Simplified Arabic" w:hAnsi="Simplified Arabic" w:cs="Simplified Arabic"/>
          <w:sz w:val="28"/>
          <w:szCs w:val="28"/>
          <w:rtl/>
          <w:lang w:val="en-US" w:bidi="ar-EG"/>
        </w:rPr>
      </w:pPr>
      <w:r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إن اعتماد مختبر أو جهة تفتيش أو منح شهادات </w:t>
      </w:r>
      <w:r w:rsidR="0036280C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هو </w:t>
      </w:r>
      <w:r w:rsidR="009A0301" w:rsidRPr="008250E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 xml:space="preserve">تأكيد </w:t>
      </w:r>
      <w:r w:rsidR="0036280C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للكفاءة </w:t>
      </w:r>
      <w:r w:rsidR="009A0301" w:rsidRPr="008250E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 xml:space="preserve">من مصدر مستقل </w:t>
      </w:r>
      <w:r w:rsidR="0036280C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لهذه الهيئات. </w:t>
      </w:r>
      <w:r w:rsidR="00BC1191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المجلس الوطني للاعتماد هو الجهة المصرية الوحيدة المختصة </w:t>
      </w:r>
      <w:r w:rsidR="00BB1101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بتقديم </w:t>
      </w:r>
      <w:r w:rsidR="00BC1191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هذه الخدمات</w:t>
      </w:r>
      <w:r w:rsidR="00F6435D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طبقاً لقرار جمهوري</w:t>
      </w:r>
      <w:r w:rsidR="00FB5D71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وي</w:t>
      </w:r>
      <w:r w:rsidR="007E0205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دير المجلس </w:t>
      </w:r>
      <w:r w:rsidR="00FB5D71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المهندس/ هاني الدسوقي </w:t>
      </w:r>
      <w:r w:rsidR="00FB5D71" w:rsidRPr="008250EB">
        <w:rPr>
          <w:rFonts w:ascii="Simplified Arabic" w:hAnsi="Simplified Arabic" w:cs="Simplified Arabic"/>
          <w:sz w:val="28"/>
          <w:szCs w:val="28"/>
          <w:rtl/>
          <w:lang w:val="en-US" w:bidi="ar-EG"/>
        </w:rPr>
        <w:t>–</w:t>
      </w:r>
      <w:r w:rsidR="00FB5D71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المدير التنفيذي. </w:t>
      </w:r>
      <w:r w:rsidR="00A36E09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و قد تم تنفي</w:t>
      </w:r>
      <w:r w:rsidR="00E92DF5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ذ</w:t>
      </w:r>
      <w:r w:rsidR="009D1AC7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أ</w:t>
      </w:r>
      <w:r w:rsidR="00E92DF5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ن</w:t>
      </w:r>
      <w:r w:rsidR="009D1AC7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شطة المشروع</w:t>
      </w:r>
      <w:r w:rsidR="007E0205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</w:t>
      </w:r>
      <w:r w:rsidR="009D1AC7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بمحاذاة للمتطلبات الأوروبية. </w:t>
      </w:r>
      <w:r w:rsidR="00623343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ولتحقيق هذا،</w:t>
      </w:r>
      <w:r w:rsidR="00685AAF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فقد</w:t>
      </w:r>
      <w:r w:rsidR="00623343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</w:t>
      </w:r>
      <w:r w:rsidR="00B779ED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تم تقديم تدريبات و ندوات و ورش </w:t>
      </w:r>
      <w:r w:rsidR="007C26D1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عمل </w:t>
      </w:r>
      <w:r w:rsidR="00B779ED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و</w:t>
      </w:r>
      <w:r w:rsidR="00826AB3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كذلك رح</w:t>
      </w:r>
      <w:r w:rsidR="00B35672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لات دراسية للخبراء المصريين. كم</w:t>
      </w:r>
      <w:r w:rsidR="00826AB3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تم دعم </w:t>
      </w:r>
      <w:r w:rsidR="007C26D1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المختبرات وجهات التفتيش ومنح الشهادات التي تعمل في قطاع</w:t>
      </w:r>
      <w:r w:rsidR="0067698F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 الأجهزة الكهربائية وأجهزة الغاز ومعدات الضغط و</w:t>
      </w:r>
      <w:r w:rsidR="007C26D1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 xml:space="preserve">الألعاب </w:t>
      </w:r>
      <w:r w:rsidR="0067698F" w:rsidRPr="008250EB"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من خلال تدريبات ورحلات دراسية.</w:t>
      </w:r>
    </w:p>
    <w:p w:rsidR="008250EB" w:rsidRDefault="008250EB" w:rsidP="007C2364">
      <w:pPr>
        <w:bidi/>
        <w:spacing w:before="0" w:after="0"/>
        <w:jc w:val="left"/>
        <w:rPr>
          <w:rFonts w:ascii="Simplified Arabic" w:hAnsi="Simplified Arabic" w:cs="Simplified Arabic"/>
          <w:sz w:val="28"/>
          <w:szCs w:val="28"/>
          <w:rtl/>
          <w:lang w:val="en-US" w:bidi="ar-EG"/>
        </w:rPr>
      </w:pPr>
    </w:p>
    <w:p w:rsidR="007C2364" w:rsidRPr="008250EB" w:rsidRDefault="008250EB" w:rsidP="008250EB">
      <w:pPr>
        <w:bidi/>
        <w:spacing w:before="0" w:after="0"/>
        <w:jc w:val="left"/>
        <w:rPr>
          <w:rFonts w:ascii="Simplified Arabic" w:hAnsi="Simplified Arabic" w:cs="Simplified Arabic"/>
          <w:sz w:val="28"/>
          <w:szCs w:val="28"/>
          <w:rtl/>
          <w:lang w:val="en-US"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EG"/>
        </w:rPr>
        <w:t>لمزيد من المعلومات:</w:t>
      </w:r>
    </w:p>
    <w:tbl>
      <w:tblPr>
        <w:bidiVisual/>
        <w:tblW w:w="10030" w:type="dxa"/>
        <w:tblLook w:val="04A0" w:firstRow="1" w:lastRow="0" w:firstColumn="1" w:lastColumn="0" w:noHBand="0" w:noVBand="1"/>
      </w:tblPr>
      <w:tblGrid>
        <w:gridCol w:w="4643"/>
        <w:gridCol w:w="5387"/>
      </w:tblGrid>
      <w:tr w:rsidR="008250EB" w:rsidRPr="00A75A46" w:rsidTr="00F3407E">
        <w:tc>
          <w:tcPr>
            <w:tcW w:w="4643" w:type="dxa"/>
          </w:tcPr>
          <w:p w:rsidR="008250EB" w:rsidRPr="00A75A46" w:rsidRDefault="008250EB" w:rsidP="00A75A46">
            <w:pPr>
              <w:bidi/>
              <w:spacing w:before="0" w:after="0" w:line="320" w:lineRule="atLeast"/>
              <w:jc w:val="left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EG"/>
              </w:rPr>
            </w:pPr>
            <w:r w:rsidRPr="00A75A46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EG"/>
              </w:rPr>
              <w:t>م. هاني الدسوقي</w:t>
            </w:r>
          </w:p>
          <w:p w:rsidR="001E263A" w:rsidRDefault="001E263A" w:rsidP="00A75A46">
            <w:pPr>
              <w:bidi/>
              <w:spacing w:before="0" w:after="0" w:line="320" w:lineRule="atLeast"/>
              <w:jc w:val="left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EG"/>
              </w:rPr>
              <w:t>المدير المصري لمشروع التوأمة</w:t>
            </w:r>
          </w:p>
          <w:p w:rsidR="008250EB" w:rsidRPr="00A75A46" w:rsidRDefault="008250EB" w:rsidP="001E263A">
            <w:pPr>
              <w:bidi/>
              <w:spacing w:before="0" w:after="0" w:line="320" w:lineRule="atLeast"/>
              <w:jc w:val="left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EG"/>
              </w:rPr>
            </w:pPr>
            <w:r w:rsidRPr="00A75A46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EG"/>
              </w:rPr>
              <w:t>المجلس الوطني للاعتماد</w:t>
            </w:r>
          </w:p>
          <w:p w:rsidR="008250EB" w:rsidRPr="00A75A46" w:rsidRDefault="008250EB" w:rsidP="00A75A46">
            <w:pPr>
              <w:bidi/>
              <w:spacing w:before="0" w:after="0" w:line="320" w:lineRule="atLeast"/>
              <w:jc w:val="left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EG"/>
              </w:rPr>
            </w:pPr>
            <w:r w:rsidRPr="00A75A46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EG"/>
              </w:rPr>
              <w:t xml:space="preserve">برج الرياض </w:t>
            </w:r>
            <w:r w:rsidRPr="00A75A46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EG"/>
              </w:rPr>
              <w:t>–</w:t>
            </w:r>
            <w:r w:rsidRPr="00A75A46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EG"/>
              </w:rPr>
              <w:t xml:space="preserve"> برج رقم 1 </w:t>
            </w:r>
            <w:r w:rsidRPr="00A75A46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EG"/>
              </w:rPr>
              <w:t>–</w:t>
            </w:r>
            <w:r w:rsidRPr="00A75A46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EG"/>
              </w:rPr>
              <w:t xml:space="preserve"> الدور 1 </w:t>
            </w:r>
            <w:r w:rsidRPr="00A75A46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EG"/>
              </w:rPr>
              <w:t>–</w:t>
            </w:r>
            <w:r w:rsidRPr="00A75A46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EG"/>
              </w:rPr>
              <w:t xml:space="preserve"> كورنيش المعادي </w:t>
            </w:r>
            <w:r w:rsidRPr="00A75A46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EG"/>
              </w:rPr>
              <w:t>–</w:t>
            </w:r>
            <w:r w:rsidRPr="00A75A46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EG"/>
              </w:rPr>
              <w:t xml:space="preserve"> القاهرة </w:t>
            </w:r>
            <w:r w:rsidRPr="00A75A46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EG"/>
              </w:rPr>
              <w:t>–</w:t>
            </w:r>
            <w:r w:rsidRPr="00A75A46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EG"/>
              </w:rPr>
              <w:t xml:space="preserve"> مصر</w:t>
            </w:r>
          </w:p>
          <w:p w:rsidR="008250EB" w:rsidRPr="00A75A46" w:rsidRDefault="008250EB" w:rsidP="00F3407E">
            <w:pPr>
              <w:bidi/>
              <w:spacing w:before="0" w:after="0" w:line="320" w:lineRule="atLeast"/>
              <w:jc w:val="left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EG"/>
              </w:rPr>
            </w:pPr>
            <w:r w:rsidRPr="00A75A46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EG"/>
              </w:rPr>
              <w:t xml:space="preserve">بريد الكتروني: </w:t>
            </w:r>
            <w:hyperlink r:id="rId8" w:history="1">
              <w:r w:rsidRPr="00A75A46">
                <w:rPr>
                  <w:rFonts w:ascii="Simplified Arabic" w:hAnsi="Simplified Arabic" w:cs="Simplified Arabic"/>
                  <w:sz w:val="28"/>
                  <w:szCs w:val="28"/>
                  <w:lang w:val="en-US" w:bidi="ar-EG"/>
                </w:rPr>
                <w:t>hanyeldesouki@gmail.com</w:t>
              </w:r>
            </w:hyperlink>
          </w:p>
        </w:tc>
        <w:tc>
          <w:tcPr>
            <w:tcW w:w="5387" w:type="dxa"/>
          </w:tcPr>
          <w:p w:rsidR="00FC0A6F" w:rsidRPr="0049010C" w:rsidRDefault="00FC0A6F" w:rsidP="0049010C">
            <w:pPr>
              <w:bidi/>
              <w:spacing w:before="0" w:after="0" w:line="320" w:lineRule="atLeast"/>
              <w:jc w:val="left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EG"/>
              </w:rPr>
            </w:pPr>
            <w:r w:rsidRPr="00A75A46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EG"/>
              </w:rPr>
              <w:t>أ</w:t>
            </w:r>
            <w:r w:rsidRPr="0049010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EG"/>
              </w:rPr>
              <w:t xml:space="preserve">. </w:t>
            </w:r>
            <w:r w:rsidR="0049010C" w:rsidRPr="0049010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EG"/>
              </w:rPr>
              <w:t>زينايدا جورينا</w:t>
            </w:r>
          </w:p>
          <w:p w:rsidR="00FC0A6F" w:rsidRPr="0049010C" w:rsidRDefault="00FC0A6F" w:rsidP="00A75A46">
            <w:pPr>
              <w:bidi/>
              <w:spacing w:before="0" w:after="0" w:line="320" w:lineRule="atLeast"/>
              <w:jc w:val="left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EG"/>
              </w:rPr>
            </w:pPr>
            <w:r w:rsidRPr="0049010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EG"/>
              </w:rPr>
              <w:t>الخبير المقيم لمشروع التوأمة</w:t>
            </w:r>
          </w:p>
          <w:p w:rsidR="00F3407E" w:rsidRPr="0049010C" w:rsidRDefault="00FC0A6F" w:rsidP="00A75A46">
            <w:pPr>
              <w:bidi/>
              <w:spacing w:before="0" w:after="0" w:line="320" w:lineRule="atLeast"/>
              <w:jc w:val="left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EG"/>
              </w:rPr>
            </w:pPr>
            <w:r w:rsidRPr="0049010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EG"/>
              </w:rPr>
              <w:t xml:space="preserve">برج الرياض </w:t>
            </w:r>
            <w:r w:rsidRPr="0049010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EG"/>
              </w:rPr>
              <w:t>–</w:t>
            </w:r>
            <w:r w:rsidRPr="0049010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EG"/>
              </w:rPr>
              <w:t xml:space="preserve"> برج رقم 2 </w:t>
            </w:r>
            <w:r w:rsidRPr="0049010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EG"/>
              </w:rPr>
              <w:t>–</w:t>
            </w:r>
            <w:r w:rsidRPr="0049010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EG"/>
              </w:rPr>
              <w:t xml:space="preserve"> الدور 1 </w:t>
            </w:r>
            <w:r w:rsidRPr="0049010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EG"/>
              </w:rPr>
              <w:t>–</w:t>
            </w:r>
            <w:r w:rsidRPr="0049010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EG"/>
              </w:rPr>
              <w:t xml:space="preserve"> كورنيش</w:t>
            </w:r>
          </w:p>
          <w:p w:rsidR="00FC0A6F" w:rsidRPr="0049010C" w:rsidRDefault="00FC0A6F" w:rsidP="00F3407E">
            <w:pPr>
              <w:bidi/>
              <w:spacing w:before="0" w:after="0" w:line="320" w:lineRule="atLeast"/>
              <w:jc w:val="left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EG"/>
              </w:rPr>
            </w:pPr>
            <w:r w:rsidRPr="0049010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EG"/>
              </w:rPr>
              <w:t xml:space="preserve">المعادي </w:t>
            </w:r>
            <w:r w:rsidRPr="0049010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EG"/>
              </w:rPr>
              <w:t>–</w:t>
            </w:r>
            <w:r w:rsidRPr="0049010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EG"/>
              </w:rPr>
              <w:t xml:space="preserve"> القاهرة </w:t>
            </w:r>
            <w:r w:rsidRPr="0049010C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EG"/>
              </w:rPr>
              <w:t>–</w:t>
            </w:r>
            <w:r w:rsidRPr="0049010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EG"/>
              </w:rPr>
              <w:t xml:space="preserve"> مصر</w:t>
            </w:r>
          </w:p>
          <w:p w:rsidR="009628FC" w:rsidRDefault="009628FC" w:rsidP="009628FC">
            <w:pPr>
              <w:bidi/>
              <w:spacing w:before="0" w:after="0" w:line="320" w:lineRule="atLeast"/>
              <w:jc w:val="left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EG"/>
              </w:rPr>
              <w:t>بريد الكتروني:</w:t>
            </w:r>
          </w:p>
          <w:p w:rsidR="0049010C" w:rsidRPr="0049010C" w:rsidRDefault="00FC0A6F" w:rsidP="0049010C">
            <w:pPr>
              <w:rPr>
                <w:rFonts w:ascii="Simplified Arabic" w:hAnsi="Simplified Arabic" w:cs="Simplified Arabic"/>
                <w:sz w:val="28"/>
                <w:szCs w:val="28"/>
                <w:lang w:val="en-US" w:bidi="ar-EG"/>
              </w:rPr>
            </w:pPr>
            <w:r w:rsidRPr="0049010C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="0049010C" w:rsidRPr="0049010C">
              <w:rPr>
                <w:rFonts w:ascii="Simplified Arabic" w:hAnsi="Simplified Arabic" w:cs="Simplified Arabic"/>
                <w:sz w:val="28"/>
                <w:szCs w:val="28"/>
                <w:lang w:val="en-US" w:bidi="ar-EG"/>
              </w:rPr>
              <w:t>gorina.zinaida@gmail.com</w:t>
            </w:r>
          </w:p>
          <w:p w:rsidR="008250EB" w:rsidRPr="00A75A46" w:rsidRDefault="008250EB" w:rsidP="0049010C">
            <w:pPr>
              <w:bidi/>
              <w:spacing w:before="0" w:after="0" w:line="320" w:lineRule="atLeast"/>
              <w:jc w:val="left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EG"/>
              </w:rPr>
            </w:pPr>
          </w:p>
        </w:tc>
      </w:tr>
    </w:tbl>
    <w:p w:rsidR="008D604B" w:rsidRPr="00A75A46" w:rsidRDefault="00C35E1A" w:rsidP="008D604B">
      <w:pPr>
        <w:bidi/>
        <w:spacing w:before="0" w:after="0" w:line="320" w:lineRule="atLeast"/>
        <w:jc w:val="left"/>
        <w:rPr>
          <w:rFonts w:ascii="Simplified Arabic" w:hAnsi="Simplified Arabic" w:cs="Simplified Arabic"/>
          <w:sz w:val="28"/>
          <w:szCs w:val="28"/>
          <w:lang w:val="en-US" w:bidi="ar-EG"/>
        </w:rPr>
      </w:pPr>
      <w:hyperlink r:id="rId9" w:history="1">
        <w:r w:rsidR="008D604B" w:rsidRPr="00A75A46">
          <w:rPr>
            <w:rFonts w:ascii="Simplified Arabic" w:hAnsi="Simplified Arabic" w:cs="Simplified Arabic"/>
            <w:sz w:val="28"/>
            <w:szCs w:val="28"/>
            <w:lang w:val="en-US" w:bidi="ar-EG"/>
          </w:rPr>
          <w:t>www.egac.gov.eg</w:t>
        </w:r>
      </w:hyperlink>
    </w:p>
    <w:p w:rsidR="004E3936" w:rsidRPr="008250EB" w:rsidRDefault="004E3936" w:rsidP="00754136">
      <w:pPr>
        <w:bidi/>
        <w:spacing w:before="0" w:after="0"/>
        <w:jc w:val="left"/>
        <w:rPr>
          <w:rFonts w:ascii="Simplified Arabic" w:hAnsi="Simplified Arabic" w:cs="Simplified Arabic"/>
          <w:sz w:val="28"/>
          <w:szCs w:val="28"/>
          <w:rtl/>
          <w:lang w:val="en-US" w:bidi="ar-EG"/>
        </w:rPr>
      </w:pPr>
    </w:p>
    <w:sectPr w:rsidR="004E3936" w:rsidRPr="008250EB" w:rsidSect="00820F6A">
      <w:headerReference w:type="default" r:id="rId10"/>
      <w:footerReference w:type="default" r:id="rId11"/>
      <w:footerReference w:type="first" r:id="rId12"/>
      <w:pgSz w:w="11906" w:h="16838" w:code="9"/>
      <w:pgMar w:top="2524" w:right="1134" w:bottom="1134" w:left="1134" w:header="90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7D5" w:rsidRDefault="00DD27D5">
      <w:r>
        <w:separator/>
      </w:r>
    </w:p>
  </w:endnote>
  <w:endnote w:type="continuationSeparator" w:id="0">
    <w:p w:rsidR="00DD27D5" w:rsidRDefault="00DD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Helvetica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hif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1F2" w:rsidRPr="00820F6A" w:rsidRDefault="009651F2" w:rsidP="00C10F93">
    <w:pPr>
      <w:pStyle w:val="Pidipagina"/>
      <w:rPr>
        <w:b/>
        <w:sz w:val="22"/>
        <w:szCs w:val="28"/>
        <w:lang w:val="en-GB"/>
      </w:rPr>
    </w:pPr>
    <w:r w:rsidRPr="00820F6A">
      <w:rPr>
        <w:rFonts w:cs="Arial"/>
        <w:b/>
        <w:iCs/>
        <w:color w:val="4F81BD"/>
        <w:sz w:val="18"/>
        <w:szCs w:val="18"/>
        <w:lang w:val="en-US"/>
      </w:rPr>
      <w:t>This project is funded by the European Union</w:t>
    </w:r>
  </w:p>
  <w:p w:rsidR="009651F2" w:rsidRPr="00820F6A" w:rsidRDefault="009651F2" w:rsidP="003E680C">
    <w:pPr>
      <w:pStyle w:val="Pidipagina"/>
      <w:tabs>
        <w:tab w:val="clear" w:pos="4536"/>
        <w:tab w:val="clear" w:pos="9072"/>
      </w:tabs>
      <w:spacing w:before="0"/>
      <w:jc w:val="right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1866"/>
      <w:gridCol w:w="2752"/>
      <w:gridCol w:w="1650"/>
      <w:gridCol w:w="1540"/>
      <w:gridCol w:w="1478"/>
    </w:tblGrid>
    <w:tr w:rsidR="009651F2" w:rsidTr="0076520E">
      <w:tc>
        <w:tcPr>
          <w:tcW w:w="1866" w:type="dxa"/>
          <w:tcBorders>
            <w:bottom w:val="nil"/>
          </w:tcBorders>
          <w:shd w:val="clear" w:color="auto" w:fill="auto"/>
          <w:vAlign w:val="center"/>
        </w:tcPr>
        <w:p w:rsidR="009651F2" w:rsidRPr="00967A81" w:rsidRDefault="009651F2" w:rsidP="0076520E">
          <w:pPr>
            <w:pStyle w:val="Pidipagina"/>
            <w:jc w:val="center"/>
          </w:pPr>
        </w:p>
      </w:tc>
      <w:tc>
        <w:tcPr>
          <w:tcW w:w="2752" w:type="dxa"/>
          <w:tcBorders>
            <w:bottom w:val="nil"/>
          </w:tcBorders>
          <w:shd w:val="clear" w:color="auto" w:fill="auto"/>
          <w:vAlign w:val="center"/>
        </w:tcPr>
        <w:p w:rsidR="009651F2" w:rsidRPr="00967A81" w:rsidRDefault="009651F2" w:rsidP="0076520E">
          <w:pPr>
            <w:pStyle w:val="Pidipagina"/>
            <w:jc w:val="center"/>
          </w:pPr>
        </w:p>
      </w:tc>
      <w:tc>
        <w:tcPr>
          <w:tcW w:w="1650" w:type="dxa"/>
          <w:tcBorders>
            <w:bottom w:val="nil"/>
          </w:tcBorders>
          <w:shd w:val="clear" w:color="auto" w:fill="auto"/>
          <w:vAlign w:val="center"/>
        </w:tcPr>
        <w:p w:rsidR="009651F2" w:rsidRPr="00967A81" w:rsidRDefault="009651F2" w:rsidP="0076520E">
          <w:pPr>
            <w:pStyle w:val="Pidipagina"/>
            <w:jc w:val="center"/>
          </w:pPr>
        </w:p>
      </w:tc>
      <w:tc>
        <w:tcPr>
          <w:tcW w:w="1540" w:type="dxa"/>
          <w:tcBorders>
            <w:bottom w:val="nil"/>
          </w:tcBorders>
          <w:shd w:val="clear" w:color="auto" w:fill="auto"/>
          <w:vAlign w:val="center"/>
        </w:tcPr>
        <w:p w:rsidR="009651F2" w:rsidRPr="00967A81" w:rsidRDefault="009651F2" w:rsidP="0076520E">
          <w:pPr>
            <w:pStyle w:val="Pidipagina"/>
            <w:jc w:val="center"/>
          </w:pPr>
        </w:p>
      </w:tc>
      <w:tc>
        <w:tcPr>
          <w:tcW w:w="1478" w:type="dxa"/>
          <w:tcBorders>
            <w:bottom w:val="nil"/>
          </w:tcBorders>
          <w:shd w:val="clear" w:color="auto" w:fill="auto"/>
          <w:vAlign w:val="center"/>
        </w:tcPr>
        <w:p w:rsidR="009651F2" w:rsidRPr="00967A81" w:rsidRDefault="009651F2" w:rsidP="0076520E">
          <w:pPr>
            <w:pStyle w:val="Pidipagina"/>
            <w:jc w:val="center"/>
          </w:pPr>
        </w:p>
      </w:tc>
    </w:tr>
    <w:tr w:rsidR="009651F2" w:rsidTr="0076520E">
      <w:tc>
        <w:tcPr>
          <w:tcW w:w="1866" w:type="dxa"/>
          <w:tcBorders>
            <w:top w:val="nil"/>
          </w:tcBorders>
          <w:shd w:val="clear" w:color="auto" w:fill="auto"/>
          <w:vAlign w:val="center"/>
        </w:tcPr>
        <w:p w:rsidR="009651F2" w:rsidRPr="00967A81" w:rsidRDefault="009651F2" w:rsidP="0076520E">
          <w:pPr>
            <w:pStyle w:val="Pidipagina"/>
            <w:jc w:val="center"/>
          </w:pPr>
          <w:r w:rsidRPr="00967A81">
            <w:object w:dxaOrig="3332" w:dyaOrig="86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82.5pt;height:21.75pt" o:ole="">
                <v:imagedata r:id="rId1" o:title=""/>
              </v:shape>
              <o:OLEObject Type="Embed" ProgID="CorelDRAW.Graphic.12" ShapeID="_x0000_i1027" DrawAspect="Content" ObjectID="_1547300736" r:id="rId2"/>
            </w:object>
          </w:r>
        </w:p>
      </w:tc>
      <w:tc>
        <w:tcPr>
          <w:tcW w:w="2752" w:type="dxa"/>
          <w:tcBorders>
            <w:top w:val="nil"/>
          </w:tcBorders>
          <w:shd w:val="clear" w:color="auto" w:fill="auto"/>
          <w:vAlign w:val="center"/>
        </w:tcPr>
        <w:p w:rsidR="009651F2" w:rsidRPr="00967A81" w:rsidRDefault="008F3DEE" w:rsidP="0076520E">
          <w:pPr>
            <w:pStyle w:val="Pidipagina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1143000" cy="27432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0" w:type="dxa"/>
          <w:tcBorders>
            <w:top w:val="nil"/>
          </w:tcBorders>
          <w:shd w:val="clear" w:color="auto" w:fill="auto"/>
          <w:vAlign w:val="center"/>
        </w:tcPr>
        <w:p w:rsidR="009651F2" w:rsidRPr="00967A81" w:rsidRDefault="008F3DEE" w:rsidP="0076520E">
          <w:pPr>
            <w:pStyle w:val="Pidipagina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640080" cy="365760"/>
                <wp:effectExtent l="19050" t="0" r="7620" b="0"/>
                <wp:docPr id="3" name="Picture 3" descr="D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0" w:type="dxa"/>
          <w:tcBorders>
            <w:top w:val="nil"/>
          </w:tcBorders>
          <w:shd w:val="clear" w:color="auto" w:fill="auto"/>
          <w:vAlign w:val="center"/>
        </w:tcPr>
        <w:p w:rsidR="009651F2" w:rsidRPr="00967A81" w:rsidRDefault="008F3DEE" w:rsidP="0076520E">
          <w:pPr>
            <w:pStyle w:val="Pidipagina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426720" cy="434340"/>
                <wp:effectExtent l="1905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8" w:type="dxa"/>
          <w:tcBorders>
            <w:top w:val="nil"/>
          </w:tcBorders>
          <w:shd w:val="clear" w:color="auto" w:fill="auto"/>
          <w:vAlign w:val="center"/>
        </w:tcPr>
        <w:p w:rsidR="009651F2" w:rsidRPr="00967A81" w:rsidRDefault="008F3DEE" w:rsidP="0076520E">
          <w:pPr>
            <w:pStyle w:val="Pidipagina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441960" cy="441960"/>
                <wp:effectExtent l="19050" t="0" r="0" b="0"/>
                <wp:docPr id="5" name="Picture 5" descr="L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51F2" w:rsidRDefault="009651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7D5" w:rsidRDefault="00DD27D5">
      <w:r>
        <w:separator/>
      </w:r>
    </w:p>
  </w:footnote>
  <w:footnote w:type="continuationSeparator" w:id="0">
    <w:p w:rsidR="00DD27D5" w:rsidRDefault="00DD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1F2" w:rsidRDefault="008F3DEE" w:rsidP="00A46030">
    <w:pPr>
      <w:contextualSpacing/>
      <w:jc w:val="center"/>
      <w:rPr>
        <w:rFonts w:cs="Arial"/>
        <w:b/>
        <w:sz w:val="22"/>
        <w:szCs w:val="22"/>
        <w:lang w:val="en-US"/>
      </w:rPr>
    </w:pPr>
    <w:r>
      <w:rPr>
        <w:rFonts w:cs="Arial"/>
        <w:b/>
        <w:noProof/>
        <w:lang w:val="it-IT"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5522595</wp:posOffset>
          </wp:positionH>
          <wp:positionV relativeFrom="paragraph">
            <wp:posOffset>-123825</wp:posOffset>
          </wp:positionV>
          <wp:extent cx="619125" cy="419100"/>
          <wp:effectExtent l="19050" t="0" r="9525" b="0"/>
          <wp:wrapNone/>
          <wp:docPr id="8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2679700</wp:posOffset>
          </wp:positionH>
          <wp:positionV relativeFrom="paragraph">
            <wp:posOffset>-200025</wp:posOffset>
          </wp:positionV>
          <wp:extent cx="619125" cy="419100"/>
          <wp:effectExtent l="19050" t="0" r="9525" b="0"/>
          <wp:wrapNone/>
          <wp:docPr id="7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1965325</wp:posOffset>
          </wp:positionH>
          <wp:positionV relativeFrom="paragraph">
            <wp:posOffset>-200025</wp:posOffset>
          </wp:positionV>
          <wp:extent cx="714375" cy="428625"/>
          <wp:effectExtent l="19050" t="0" r="9525" b="0"/>
          <wp:wrapNone/>
          <wp:docPr id="6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lang w:val="it-IT"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-104775</wp:posOffset>
          </wp:positionV>
          <wp:extent cx="628650" cy="438150"/>
          <wp:effectExtent l="19050" t="0" r="0" b="0"/>
          <wp:wrapNone/>
          <wp:docPr id="1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1F2" w:rsidRDefault="009651F2" w:rsidP="00A46030">
    <w:pPr>
      <w:contextualSpacing/>
      <w:jc w:val="center"/>
      <w:rPr>
        <w:rFonts w:cs="Arial"/>
        <w:b/>
        <w:sz w:val="22"/>
        <w:szCs w:val="22"/>
        <w:lang w:val="en-US"/>
      </w:rPr>
    </w:pPr>
  </w:p>
  <w:p w:rsidR="009651F2" w:rsidRDefault="009651F2" w:rsidP="00A46030">
    <w:pPr>
      <w:contextualSpacing/>
      <w:jc w:val="center"/>
      <w:rPr>
        <w:rFonts w:cs="Arial"/>
        <w:b/>
        <w:sz w:val="22"/>
        <w:szCs w:val="22"/>
        <w:lang w:val="en-US"/>
      </w:rPr>
    </w:pPr>
  </w:p>
  <w:p w:rsidR="009651F2" w:rsidRPr="00A22F12" w:rsidRDefault="009651F2" w:rsidP="00A22F12">
    <w:pPr>
      <w:ind w:left="-142" w:right="-143"/>
      <w:contextualSpacing/>
      <w:jc w:val="center"/>
      <w:rPr>
        <w:rFonts w:cs="Arial"/>
        <w:b/>
        <w:spacing w:val="7"/>
        <w:sz w:val="22"/>
        <w:szCs w:val="22"/>
        <w:lang w:val="en-US"/>
      </w:rPr>
    </w:pPr>
    <w:r w:rsidRPr="00A22F12">
      <w:rPr>
        <w:rFonts w:cs="Arial"/>
        <w:b/>
        <w:spacing w:val="7"/>
        <w:sz w:val="22"/>
        <w:szCs w:val="22"/>
        <w:lang w:val="en-US"/>
      </w:rPr>
      <w:t>Strengthening the Institutional Capacity of The Egyptian Accreditation Council (EGAC)</w:t>
    </w:r>
  </w:p>
  <w:p w:rsidR="009651F2" w:rsidRPr="00820F6A" w:rsidRDefault="009651F2" w:rsidP="00D16749">
    <w:pPr>
      <w:keepNext/>
      <w:pBdr>
        <w:bottom w:val="single" w:sz="4" w:space="4" w:color="4F81BD"/>
      </w:pBdr>
      <w:spacing w:before="80" w:after="80"/>
      <w:ind w:right="-6"/>
      <w:contextualSpacing/>
      <w:jc w:val="left"/>
      <w:rPr>
        <w:rFonts w:cs="Arial"/>
        <w:bCs/>
        <w:iCs/>
        <w:color w:val="4F81BD"/>
        <w:sz w:val="16"/>
        <w:szCs w:val="16"/>
        <w:lang w:val="nl-NL"/>
      </w:rPr>
    </w:pPr>
    <w:r w:rsidRPr="00820F6A">
      <w:rPr>
        <w:rFonts w:cs="Arial"/>
        <w:bCs/>
        <w:iCs/>
        <w:color w:val="4F81BD"/>
        <w:sz w:val="16"/>
        <w:szCs w:val="16"/>
        <w:lang w:val="nl-NL"/>
      </w:rPr>
      <w:tab/>
    </w:r>
    <w:r w:rsidRPr="00820F6A">
      <w:rPr>
        <w:rFonts w:cs="Arial"/>
        <w:bCs/>
        <w:iCs/>
        <w:color w:val="4F81BD"/>
        <w:sz w:val="16"/>
        <w:szCs w:val="16"/>
        <w:lang w:val="nl-NL"/>
      </w:rPr>
      <w:tab/>
    </w:r>
    <w:r w:rsidRPr="00820F6A">
      <w:rPr>
        <w:rFonts w:cs="Arial"/>
        <w:bCs/>
        <w:iCs/>
        <w:color w:val="4F81BD"/>
        <w:sz w:val="16"/>
        <w:szCs w:val="16"/>
        <w:lang w:val="nl-NL"/>
      </w:rPr>
      <w:tab/>
    </w:r>
    <w:r w:rsidRPr="00820F6A">
      <w:rPr>
        <w:rFonts w:cs="Arial"/>
        <w:bCs/>
        <w:iCs/>
        <w:color w:val="4F81BD"/>
        <w:sz w:val="16"/>
        <w:szCs w:val="16"/>
        <w:lang w:val="nl-NL"/>
      </w:rPr>
      <w:tab/>
      <w:t>Twinning Project EG/13/ENP/TR/23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ULLET1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abstractNum w:abstractNumId="0" w15:restartNumberingAfterBreak="0">
    <w:nsid w:val="0076565A"/>
    <w:multiLevelType w:val="multilevel"/>
    <w:tmpl w:val="FA8EB246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63111A"/>
    <w:multiLevelType w:val="hybridMultilevel"/>
    <w:tmpl w:val="76F8693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6551F"/>
    <w:multiLevelType w:val="hybridMultilevel"/>
    <w:tmpl w:val="E1E6E836"/>
    <w:lvl w:ilvl="0" w:tplc="38849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0C06AE"/>
    <w:multiLevelType w:val="hybridMultilevel"/>
    <w:tmpl w:val="6E12350E"/>
    <w:lvl w:ilvl="0" w:tplc="38849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E5A39"/>
    <w:multiLevelType w:val="hybridMultilevel"/>
    <w:tmpl w:val="1A6C171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AF7700"/>
    <w:multiLevelType w:val="hybridMultilevel"/>
    <w:tmpl w:val="3BFC918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2D200A"/>
    <w:multiLevelType w:val="multilevel"/>
    <w:tmpl w:val="DDBE8460"/>
    <w:styleLink w:val="FormatvorlageAufgezhl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64FD"/>
    <w:multiLevelType w:val="hybridMultilevel"/>
    <w:tmpl w:val="B686BD22"/>
    <w:lvl w:ilvl="0" w:tplc="38849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12562"/>
    <w:multiLevelType w:val="hybridMultilevel"/>
    <w:tmpl w:val="AD1A34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750C9E"/>
    <w:multiLevelType w:val="hybridMultilevel"/>
    <w:tmpl w:val="7940152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2D9A3BED"/>
    <w:multiLevelType w:val="multilevel"/>
    <w:tmpl w:val="7EB460FE"/>
    <w:lvl w:ilvl="0">
      <w:start w:val="1"/>
      <w:numFmt w:val="decimal"/>
      <w:pStyle w:val="Actvitie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1" w15:restartNumberingAfterBreak="0">
    <w:nsid w:val="2E0815B2"/>
    <w:multiLevelType w:val="hybridMultilevel"/>
    <w:tmpl w:val="79B4606E"/>
    <w:lvl w:ilvl="0" w:tplc="01DCD57E">
      <w:start w:val="1"/>
      <w:numFmt w:val="bullet"/>
      <w:pStyle w:val="Aufzhlung1cmPunk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80"/>
        <w:sz w:val="28"/>
      </w:rPr>
    </w:lvl>
    <w:lvl w:ilvl="1" w:tplc="AA446C5C">
      <w:start w:val="1"/>
      <w:numFmt w:val="bullet"/>
      <w:lvlText w:val=""/>
      <w:lvlJc w:val="left"/>
      <w:pPr>
        <w:tabs>
          <w:tab w:val="num" w:pos="873"/>
        </w:tabs>
        <w:ind w:left="797" w:hanging="284"/>
      </w:pPr>
      <w:rPr>
        <w:rFonts w:ascii="Symbol" w:hAnsi="Symbol" w:hint="default"/>
        <w:sz w:val="36"/>
      </w:rPr>
    </w:lvl>
    <w:lvl w:ilvl="2" w:tplc="CE6EF0CE">
      <w:numFmt w:val="bullet"/>
      <w:lvlText w:val="-"/>
      <w:lvlJc w:val="left"/>
      <w:pPr>
        <w:tabs>
          <w:tab w:val="num" w:pos="1593"/>
        </w:tabs>
        <w:ind w:left="1593" w:hanging="360"/>
      </w:pPr>
      <w:rPr>
        <w:rFonts w:ascii="Times New Roman" w:eastAsia="Times New Roman" w:hAnsi="Times New Roman" w:cs="Times New Roman" w:hint="default"/>
      </w:rPr>
    </w:lvl>
    <w:lvl w:ilvl="3" w:tplc="B560A556">
      <w:numFmt w:val="bullet"/>
      <w:lvlText w:val=""/>
      <w:lvlJc w:val="left"/>
      <w:pPr>
        <w:tabs>
          <w:tab w:val="num" w:pos="2313"/>
        </w:tabs>
        <w:ind w:left="2313" w:hanging="360"/>
      </w:pPr>
      <w:rPr>
        <w:rFonts w:ascii="Wingdings" w:eastAsia="Times New Roman" w:hAnsi="Wingdings" w:cs="Times New Roman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2F051639"/>
    <w:multiLevelType w:val="multilevel"/>
    <w:tmpl w:val="827EAC8C"/>
    <w:styleLink w:val="FormatvorlageBildaufgezhlt1"/>
    <w:lvl w:ilvl="0">
      <w:numFmt w:val="bullet"/>
      <w:lvlText w:val=""/>
      <w:lvlPicBulletId w:val="0"/>
      <w:lvlJc w:val="left"/>
      <w:pPr>
        <w:tabs>
          <w:tab w:val="num" w:pos="700"/>
        </w:tabs>
        <w:ind w:left="700" w:hanging="340"/>
      </w:pPr>
      <w:rPr>
        <w:rFonts w:ascii="Symbol" w:hAnsi="Symbol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A56E7"/>
    <w:multiLevelType w:val="hybridMultilevel"/>
    <w:tmpl w:val="6E9EFF1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316B98"/>
    <w:multiLevelType w:val="hybridMultilevel"/>
    <w:tmpl w:val="D0FCCB1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37EE8"/>
    <w:multiLevelType w:val="hybridMultilevel"/>
    <w:tmpl w:val="CCBE1D5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A3100"/>
    <w:multiLevelType w:val="hybridMultilevel"/>
    <w:tmpl w:val="00CE2A00"/>
    <w:lvl w:ilvl="0" w:tplc="6D6E9CCE">
      <w:numFmt w:val="bullet"/>
      <w:pStyle w:val="Auzhlung"/>
      <w:lvlText w:val=""/>
      <w:lvlPicBulletId w:val="0"/>
      <w:lvlJc w:val="left"/>
      <w:pPr>
        <w:tabs>
          <w:tab w:val="num" w:pos="925"/>
        </w:tabs>
        <w:ind w:left="925" w:hanging="284"/>
      </w:pPr>
      <w:rPr>
        <w:rFonts w:ascii="Symbol" w:eastAsia="SimSun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A6064A3"/>
    <w:multiLevelType w:val="multilevel"/>
    <w:tmpl w:val="827EAC8C"/>
    <w:styleLink w:val="FormatvorlageBildaufgezhlt"/>
    <w:lvl w:ilvl="0">
      <w:numFmt w:val="bullet"/>
      <w:lvlText w:val=""/>
      <w:lvlPicBulletId w:val="0"/>
      <w:lvlJc w:val="left"/>
      <w:pPr>
        <w:tabs>
          <w:tab w:val="num" w:pos="700"/>
        </w:tabs>
        <w:ind w:left="700" w:hanging="340"/>
      </w:pPr>
      <w:rPr>
        <w:rFonts w:ascii="Symbol" w:hAnsi="Symbol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D47CC"/>
    <w:multiLevelType w:val="hybridMultilevel"/>
    <w:tmpl w:val="3E4EBCC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3D6B37"/>
    <w:multiLevelType w:val="hybridMultilevel"/>
    <w:tmpl w:val="E702E57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7B5AB5"/>
    <w:multiLevelType w:val="multilevel"/>
    <w:tmpl w:val="827EAC8C"/>
    <w:styleLink w:val="AufgezhltWICHTIG"/>
    <w:lvl w:ilvl="0">
      <w:numFmt w:val="bullet"/>
      <w:lvlText w:val=""/>
      <w:lvlPicBulletId w:val="0"/>
      <w:lvlJc w:val="left"/>
      <w:pPr>
        <w:tabs>
          <w:tab w:val="num" w:pos="700"/>
        </w:tabs>
        <w:ind w:left="700" w:hanging="340"/>
      </w:pPr>
      <w:rPr>
        <w:rFonts w:ascii="Symbol" w:hAnsi="Symbol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4"/>
    </w:lvlOverride>
  </w:num>
  <w:num w:numId="6">
    <w:abstractNumId w:val="5"/>
  </w:num>
  <w:num w:numId="7">
    <w:abstractNumId w:val="10"/>
  </w:num>
  <w:num w:numId="8">
    <w:abstractNumId w:val="1"/>
  </w:num>
  <w:num w:numId="9">
    <w:abstractNumId w:val="4"/>
  </w:num>
  <w:num w:numId="10">
    <w:abstractNumId w:val="13"/>
  </w:num>
  <w:num w:numId="11">
    <w:abstractNumId w:val="18"/>
  </w:num>
  <w:num w:numId="12">
    <w:abstractNumId w:val="15"/>
  </w:num>
  <w:num w:numId="13">
    <w:abstractNumId w:val="19"/>
  </w:num>
  <w:num w:numId="14">
    <w:abstractNumId w:val="17"/>
  </w:num>
  <w:num w:numId="15">
    <w:abstractNumId w:val="12"/>
  </w:num>
  <w:num w:numId="16">
    <w:abstractNumId w:val="20"/>
  </w:num>
  <w:num w:numId="17">
    <w:abstractNumId w:val="2"/>
  </w:num>
  <w:num w:numId="18">
    <w:abstractNumId w:val="7"/>
  </w:num>
  <w:num w:numId="19">
    <w:abstractNumId w:val="3"/>
  </w:num>
  <w:num w:numId="20">
    <w:abstractNumId w:val="16"/>
  </w:num>
  <w:num w:numId="21">
    <w:abstractNumId w:val="14"/>
  </w:num>
  <w:num w:numId="2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 fillcolor="white">
      <v:fill color="white"/>
      <v:textbox inset="4pt,2pt,4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94E97"/>
    <w:rsid w:val="00000C9F"/>
    <w:rsid w:val="00000CC2"/>
    <w:rsid w:val="00001528"/>
    <w:rsid w:val="000021E8"/>
    <w:rsid w:val="00003501"/>
    <w:rsid w:val="00003DDD"/>
    <w:rsid w:val="00004536"/>
    <w:rsid w:val="000047E8"/>
    <w:rsid w:val="000061CF"/>
    <w:rsid w:val="00006246"/>
    <w:rsid w:val="00011859"/>
    <w:rsid w:val="00011E59"/>
    <w:rsid w:val="0001263A"/>
    <w:rsid w:val="0001370B"/>
    <w:rsid w:val="00014089"/>
    <w:rsid w:val="00014A30"/>
    <w:rsid w:val="000152EC"/>
    <w:rsid w:val="0001573F"/>
    <w:rsid w:val="00015A26"/>
    <w:rsid w:val="00017089"/>
    <w:rsid w:val="00020C26"/>
    <w:rsid w:val="00020D0A"/>
    <w:rsid w:val="000224CF"/>
    <w:rsid w:val="00023220"/>
    <w:rsid w:val="0002456A"/>
    <w:rsid w:val="00025131"/>
    <w:rsid w:val="000254B8"/>
    <w:rsid w:val="000265CE"/>
    <w:rsid w:val="000271E9"/>
    <w:rsid w:val="00027BFD"/>
    <w:rsid w:val="00031049"/>
    <w:rsid w:val="0003131F"/>
    <w:rsid w:val="0003358D"/>
    <w:rsid w:val="000339B3"/>
    <w:rsid w:val="00033D63"/>
    <w:rsid w:val="00034479"/>
    <w:rsid w:val="00040732"/>
    <w:rsid w:val="00041963"/>
    <w:rsid w:val="00041AEC"/>
    <w:rsid w:val="00041E94"/>
    <w:rsid w:val="000429F8"/>
    <w:rsid w:val="00042DC9"/>
    <w:rsid w:val="000454A8"/>
    <w:rsid w:val="000468E1"/>
    <w:rsid w:val="00047687"/>
    <w:rsid w:val="00050ADE"/>
    <w:rsid w:val="000515C6"/>
    <w:rsid w:val="000521ED"/>
    <w:rsid w:val="00052FBD"/>
    <w:rsid w:val="00053282"/>
    <w:rsid w:val="00055861"/>
    <w:rsid w:val="00055A6C"/>
    <w:rsid w:val="0005604F"/>
    <w:rsid w:val="00061274"/>
    <w:rsid w:val="00062FD1"/>
    <w:rsid w:val="00065489"/>
    <w:rsid w:val="000654A4"/>
    <w:rsid w:val="00065F9A"/>
    <w:rsid w:val="00066B6A"/>
    <w:rsid w:val="0007078F"/>
    <w:rsid w:val="00070D54"/>
    <w:rsid w:val="0007129C"/>
    <w:rsid w:val="00072B52"/>
    <w:rsid w:val="00072DF4"/>
    <w:rsid w:val="00073430"/>
    <w:rsid w:val="00074598"/>
    <w:rsid w:val="00074C54"/>
    <w:rsid w:val="00076301"/>
    <w:rsid w:val="00076839"/>
    <w:rsid w:val="00080B4B"/>
    <w:rsid w:val="00081AAA"/>
    <w:rsid w:val="00081F85"/>
    <w:rsid w:val="00082EC3"/>
    <w:rsid w:val="00083790"/>
    <w:rsid w:val="00083DE5"/>
    <w:rsid w:val="00087E82"/>
    <w:rsid w:val="00090904"/>
    <w:rsid w:val="0009426B"/>
    <w:rsid w:val="00094841"/>
    <w:rsid w:val="00094E97"/>
    <w:rsid w:val="0009511C"/>
    <w:rsid w:val="00095DFB"/>
    <w:rsid w:val="00096547"/>
    <w:rsid w:val="00097413"/>
    <w:rsid w:val="00097A8A"/>
    <w:rsid w:val="00097D30"/>
    <w:rsid w:val="000A05EA"/>
    <w:rsid w:val="000A1D51"/>
    <w:rsid w:val="000A3A18"/>
    <w:rsid w:val="000A3BE4"/>
    <w:rsid w:val="000A4605"/>
    <w:rsid w:val="000A56E0"/>
    <w:rsid w:val="000A5D38"/>
    <w:rsid w:val="000A5F19"/>
    <w:rsid w:val="000A5F40"/>
    <w:rsid w:val="000A63D7"/>
    <w:rsid w:val="000B0662"/>
    <w:rsid w:val="000B1F78"/>
    <w:rsid w:val="000B20B9"/>
    <w:rsid w:val="000B227B"/>
    <w:rsid w:val="000B23BB"/>
    <w:rsid w:val="000B2F51"/>
    <w:rsid w:val="000B37C5"/>
    <w:rsid w:val="000B5186"/>
    <w:rsid w:val="000B6D89"/>
    <w:rsid w:val="000B73A8"/>
    <w:rsid w:val="000B7C58"/>
    <w:rsid w:val="000C0873"/>
    <w:rsid w:val="000C0A1E"/>
    <w:rsid w:val="000C0ADF"/>
    <w:rsid w:val="000C15DE"/>
    <w:rsid w:val="000C1E70"/>
    <w:rsid w:val="000C2E2D"/>
    <w:rsid w:val="000C349E"/>
    <w:rsid w:val="000C37CB"/>
    <w:rsid w:val="000C5381"/>
    <w:rsid w:val="000D0088"/>
    <w:rsid w:val="000D32F0"/>
    <w:rsid w:val="000D5187"/>
    <w:rsid w:val="000E05BB"/>
    <w:rsid w:val="000E07BA"/>
    <w:rsid w:val="000E0D24"/>
    <w:rsid w:val="000E3664"/>
    <w:rsid w:val="000E48E6"/>
    <w:rsid w:val="000E5303"/>
    <w:rsid w:val="000E7022"/>
    <w:rsid w:val="000E7EC7"/>
    <w:rsid w:val="000F09CD"/>
    <w:rsid w:val="000F0B83"/>
    <w:rsid w:val="000F1471"/>
    <w:rsid w:val="000F2139"/>
    <w:rsid w:val="000F3189"/>
    <w:rsid w:val="000F419F"/>
    <w:rsid w:val="000F5B8E"/>
    <w:rsid w:val="000F69FF"/>
    <w:rsid w:val="000F6C17"/>
    <w:rsid w:val="000F6C81"/>
    <w:rsid w:val="000F7170"/>
    <w:rsid w:val="00100403"/>
    <w:rsid w:val="001018E9"/>
    <w:rsid w:val="00101E82"/>
    <w:rsid w:val="0010290F"/>
    <w:rsid w:val="0010319D"/>
    <w:rsid w:val="00106D8B"/>
    <w:rsid w:val="00110794"/>
    <w:rsid w:val="0011103C"/>
    <w:rsid w:val="001129AC"/>
    <w:rsid w:val="00112C9A"/>
    <w:rsid w:val="00113523"/>
    <w:rsid w:val="00114F19"/>
    <w:rsid w:val="001150E6"/>
    <w:rsid w:val="001162FA"/>
    <w:rsid w:val="001169FC"/>
    <w:rsid w:val="00120C7D"/>
    <w:rsid w:val="00122C3A"/>
    <w:rsid w:val="00122D52"/>
    <w:rsid w:val="00122E1C"/>
    <w:rsid w:val="001267DB"/>
    <w:rsid w:val="001301F3"/>
    <w:rsid w:val="001311B5"/>
    <w:rsid w:val="00132B3F"/>
    <w:rsid w:val="00132E25"/>
    <w:rsid w:val="00133BC1"/>
    <w:rsid w:val="0013420C"/>
    <w:rsid w:val="00136D93"/>
    <w:rsid w:val="001400DC"/>
    <w:rsid w:val="00140265"/>
    <w:rsid w:val="00141E5E"/>
    <w:rsid w:val="00141EF1"/>
    <w:rsid w:val="00142A25"/>
    <w:rsid w:val="00142AF3"/>
    <w:rsid w:val="00143A6C"/>
    <w:rsid w:val="00145F8A"/>
    <w:rsid w:val="00147859"/>
    <w:rsid w:val="00150BD6"/>
    <w:rsid w:val="00150D68"/>
    <w:rsid w:val="00152832"/>
    <w:rsid w:val="001532BF"/>
    <w:rsid w:val="001542C0"/>
    <w:rsid w:val="00155DAF"/>
    <w:rsid w:val="001565DC"/>
    <w:rsid w:val="001572B5"/>
    <w:rsid w:val="00160F62"/>
    <w:rsid w:val="00162514"/>
    <w:rsid w:val="00170492"/>
    <w:rsid w:val="0017067F"/>
    <w:rsid w:val="0017115D"/>
    <w:rsid w:val="001716CE"/>
    <w:rsid w:val="0017226E"/>
    <w:rsid w:val="00173134"/>
    <w:rsid w:val="00175426"/>
    <w:rsid w:val="0017665F"/>
    <w:rsid w:val="001768AB"/>
    <w:rsid w:val="00177C4E"/>
    <w:rsid w:val="00183818"/>
    <w:rsid w:val="001849D0"/>
    <w:rsid w:val="00184A78"/>
    <w:rsid w:val="001863F0"/>
    <w:rsid w:val="00186AFB"/>
    <w:rsid w:val="00187489"/>
    <w:rsid w:val="001909CF"/>
    <w:rsid w:val="00190FB7"/>
    <w:rsid w:val="0019104D"/>
    <w:rsid w:val="00191777"/>
    <w:rsid w:val="00191A4B"/>
    <w:rsid w:val="0019213D"/>
    <w:rsid w:val="00192423"/>
    <w:rsid w:val="001926B2"/>
    <w:rsid w:val="001933AF"/>
    <w:rsid w:val="00195A71"/>
    <w:rsid w:val="00197DB9"/>
    <w:rsid w:val="001A3176"/>
    <w:rsid w:val="001A3464"/>
    <w:rsid w:val="001A4567"/>
    <w:rsid w:val="001A51C1"/>
    <w:rsid w:val="001A5C29"/>
    <w:rsid w:val="001A67BF"/>
    <w:rsid w:val="001B0FCE"/>
    <w:rsid w:val="001B17EF"/>
    <w:rsid w:val="001B500B"/>
    <w:rsid w:val="001B54A5"/>
    <w:rsid w:val="001B599E"/>
    <w:rsid w:val="001C2454"/>
    <w:rsid w:val="001C36E6"/>
    <w:rsid w:val="001C53BA"/>
    <w:rsid w:val="001C5D31"/>
    <w:rsid w:val="001C5E4D"/>
    <w:rsid w:val="001C6EEE"/>
    <w:rsid w:val="001D1238"/>
    <w:rsid w:val="001D38D2"/>
    <w:rsid w:val="001E0AD0"/>
    <w:rsid w:val="001E263A"/>
    <w:rsid w:val="001E3526"/>
    <w:rsid w:val="001E60CF"/>
    <w:rsid w:val="001E6174"/>
    <w:rsid w:val="001E6330"/>
    <w:rsid w:val="001E65D6"/>
    <w:rsid w:val="001E6B24"/>
    <w:rsid w:val="001F2379"/>
    <w:rsid w:val="001F2570"/>
    <w:rsid w:val="001F2E56"/>
    <w:rsid w:val="001F42AF"/>
    <w:rsid w:val="001F55CD"/>
    <w:rsid w:val="001F70EA"/>
    <w:rsid w:val="002001BB"/>
    <w:rsid w:val="00201CF3"/>
    <w:rsid w:val="00201F29"/>
    <w:rsid w:val="002028FC"/>
    <w:rsid w:val="0020602D"/>
    <w:rsid w:val="00206216"/>
    <w:rsid w:val="002062F7"/>
    <w:rsid w:val="002106D0"/>
    <w:rsid w:val="00212EFC"/>
    <w:rsid w:val="0021311B"/>
    <w:rsid w:val="0021430E"/>
    <w:rsid w:val="0021470B"/>
    <w:rsid w:val="002163A9"/>
    <w:rsid w:val="00217F3C"/>
    <w:rsid w:val="00222907"/>
    <w:rsid w:val="002234E2"/>
    <w:rsid w:val="002235D1"/>
    <w:rsid w:val="00224FA4"/>
    <w:rsid w:val="002259C9"/>
    <w:rsid w:val="00230339"/>
    <w:rsid w:val="002313C3"/>
    <w:rsid w:val="002316A1"/>
    <w:rsid w:val="002339B5"/>
    <w:rsid w:val="00233D6D"/>
    <w:rsid w:val="00234ECD"/>
    <w:rsid w:val="00235E66"/>
    <w:rsid w:val="00236AFF"/>
    <w:rsid w:val="0024081D"/>
    <w:rsid w:val="0024166C"/>
    <w:rsid w:val="002420A1"/>
    <w:rsid w:val="00243E3D"/>
    <w:rsid w:val="00243F48"/>
    <w:rsid w:val="00244F3E"/>
    <w:rsid w:val="0024715E"/>
    <w:rsid w:val="00247872"/>
    <w:rsid w:val="00247A74"/>
    <w:rsid w:val="002512D0"/>
    <w:rsid w:val="002532B0"/>
    <w:rsid w:val="00253EC3"/>
    <w:rsid w:val="002548E1"/>
    <w:rsid w:val="002553F6"/>
    <w:rsid w:val="002563F1"/>
    <w:rsid w:val="00257B8E"/>
    <w:rsid w:val="0026108A"/>
    <w:rsid w:val="002621E8"/>
    <w:rsid w:val="002629B5"/>
    <w:rsid w:val="00262E6C"/>
    <w:rsid w:val="002656D9"/>
    <w:rsid w:val="00265ADB"/>
    <w:rsid w:val="00267025"/>
    <w:rsid w:val="00267C17"/>
    <w:rsid w:val="00270218"/>
    <w:rsid w:val="00272002"/>
    <w:rsid w:val="00274142"/>
    <w:rsid w:val="0027795C"/>
    <w:rsid w:val="00280A0A"/>
    <w:rsid w:val="00281168"/>
    <w:rsid w:val="0028222C"/>
    <w:rsid w:val="0028245A"/>
    <w:rsid w:val="002827DD"/>
    <w:rsid w:val="00283213"/>
    <w:rsid w:val="00285584"/>
    <w:rsid w:val="002878A6"/>
    <w:rsid w:val="00287FB1"/>
    <w:rsid w:val="00291163"/>
    <w:rsid w:val="00292D80"/>
    <w:rsid w:val="00293D97"/>
    <w:rsid w:val="002965B8"/>
    <w:rsid w:val="002978B4"/>
    <w:rsid w:val="002A23E3"/>
    <w:rsid w:val="002A2936"/>
    <w:rsid w:val="002A2AD0"/>
    <w:rsid w:val="002A2BF4"/>
    <w:rsid w:val="002A2CB5"/>
    <w:rsid w:val="002A31F7"/>
    <w:rsid w:val="002A42EB"/>
    <w:rsid w:val="002A4EEE"/>
    <w:rsid w:val="002A5EFF"/>
    <w:rsid w:val="002A63BA"/>
    <w:rsid w:val="002A682E"/>
    <w:rsid w:val="002A6A6D"/>
    <w:rsid w:val="002A78EA"/>
    <w:rsid w:val="002B28BB"/>
    <w:rsid w:val="002B385E"/>
    <w:rsid w:val="002B442A"/>
    <w:rsid w:val="002B5430"/>
    <w:rsid w:val="002B6855"/>
    <w:rsid w:val="002B6A7A"/>
    <w:rsid w:val="002B7816"/>
    <w:rsid w:val="002B7D77"/>
    <w:rsid w:val="002C0EAC"/>
    <w:rsid w:val="002C1EAB"/>
    <w:rsid w:val="002C2D69"/>
    <w:rsid w:val="002C32C5"/>
    <w:rsid w:val="002C49CD"/>
    <w:rsid w:val="002C5354"/>
    <w:rsid w:val="002C6490"/>
    <w:rsid w:val="002C651C"/>
    <w:rsid w:val="002D0B63"/>
    <w:rsid w:val="002D0CAC"/>
    <w:rsid w:val="002D0DEE"/>
    <w:rsid w:val="002D1051"/>
    <w:rsid w:val="002D3C42"/>
    <w:rsid w:val="002E0E17"/>
    <w:rsid w:val="002E1386"/>
    <w:rsid w:val="002E3ECC"/>
    <w:rsid w:val="002E5BDE"/>
    <w:rsid w:val="002E626E"/>
    <w:rsid w:val="002E6DC4"/>
    <w:rsid w:val="002F07BF"/>
    <w:rsid w:val="002F2208"/>
    <w:rsid w:val="002F487F"/>
    <w:rsid w:val="002F49A2"/>
    <w:rsid w:val="002F6B92"/>
    <w:rsid w:val="002F750B"/>
    <w:rsid w:val="00302968"/>
    <w:rsid w:val="00303781"/>
    <w:rsid w:val="003037E2"/>
    <w:rsid w:val="00305207"/>
    <w:rsid w:val="0030599F"/>
    <w:rsid w:val="003123E0"/>
    <w:rsid w:val="003128EE"/>
    <w:rsid w:val="00312AAA"/>
    <w:rsid w:val="00315B3C"/>
    <w:rsid w:val="003166BB"/>
    <w:rsid w:val="00317D87"/>
    <w:rsid w:val="0032070C"/>
    <w:rsid w:val="003209A9"/>
    <w:rsid w:val="00320D7C"/>
    <w:rsid w:val="00320F9A"/>
    <w:rsid w:val="00321828"/>
    <w:rsid w:val="00321BD0"/>
    <w:rsid w:val="0032204A"/>
    <w:rsid w:val="00323941"/>
    <w:rsid w:val="0032629C"/>
    <w:rsid w:val="0032676C"/>
    <w:rsid w:val="00326809"/>
    <w:rsid w:val="00327DE5"/>
    <w:rsid w:val="0033104D"/>
    <w:rsid w:val="003323CD"/>
    <w:rsid w:val="00332C3D"/>
    <w:rsid w:val="0033396A"/>
    <w:rsid w:val="003340A3"/>
    <w:rsid w:val="00334283"/>
    <w:rsid w:val="003363F3"/>
    <w:rsid w:val="003363F4"/>
    <w:rsid w:val="003374D1"/>
    <w:rsid w:val="00337631"/>
    <w:rsid w:val="00342666"/>
    <w:rsid w:val="00342CD9"/>
    <w:rsid w:val="00342E81"/>
    <w:rsid w:val="00343895"/>
    <w:rsid w:val="00344830"/>
    <w:rsid w:val="0034647C"/>
    <w:rsid w:val="00346B90"/>
    <w:rsid w:val="00346E68"/>
    <w:rsid w:val="0035043A"/>
    <w:rsid w:val="00351E81"/>
    <w:rsid w:val="003530BD"/>
    <w:rsid w:val="00353446"/>
    <w:rsid w:val="00353FDC"/>
    <w:rsid w:val="003566D5"/>
    <w:rsid w:val="00357A82"/>
    <w:rsid w:val="00360030"/>
    <w:rsid w:val="00361385"/>
    <w:rsid w:val="00361F47"/>
    <w:rsid w:val="00362773"/>
    <w:rsid w:val="0036280C"/>
    <w:rsid w:val="00362CBD"/>
    <w:rsid w:val="00363CDD"/>
    <w:rsid w:val="00365675"/>
    <w:rsid w:val="00365723"/>
    <w:rsid w:val="00365AA4"/>
    <w:rsid w:val="00365DD4"/>
    <w:rsid w:val="00370FDD"/>
    <w:rsid w:val="00371958"/>
    <w:rsid w:val="00371CF2"/>
    <w:rsid w:val="003741BB"/>
    <w:rsid w:val="003751F9"/>
    <w:rsid w:val="00375453"/>
    <w:rsid w:val="00376273"/>
    <w:rsid w:val="0037773C"/>
    <w:rsid w:val="00380AC2"/>
    <w:rsid w:val="003818CD"/>
    <w:rsid w:val="00382B70"/>
    <w:rsid w:val="00383FBB"/>
    <w:rsid w:val="00384075"/>
    <w:rsid w:val="003845F5"/>
    <w:rsid w:val="00385818"/>
    <w:rsid w:val="00385FD3"/>
    <w:rsid w:val="003874D6"/>
    <w:rsid w:val="0038791D"/>
    <w:rsid w:val="00387EAA"/>
    <w:rsid w:val="003907DA"/>
    <w:rsid w:val="00392098"/>
    <w:rsid w:val="0039373A"/>
    <w:rsid w:val="00393E68"/>
    <w:rsid w:val="00394639"/>
    <w:rsid w:val="003946AD"/>
    <w:rsid w:val="003A0E9C"/>
    <w:rsid w:val="003A2AE7"/>
    <w:rsid w:val="003A30FA"/>
    <w:rsid w:val="003A42BE"/>
    <w:rsid w:val="003A5DC2"/>
    <w:rsid w:val="003B016E"/>
    <w:rsid w:val="003B04F8"/>
    <w:rsid w:val="003B0E02"/>
    <w:rsid w:val="003B2089"/>
    <w:rsid w:val="003B2F81"/>
    <w:rsid w:val="003B35A0"/>
    <w:rsid w:val="003B519E"/>
    <w:rsid w:val="003B63EF"/>
    <w:rsid w:val="003C1AE7"/>
    <w:rsid w:val="003C28AC"/>
    <w:rsid w:val="003C3220"/>
    <w:rsid w:val="003C3CCE"/>
    <w:rsid w:val="003C419D"/>
    <w:rsid w:val="003C43B0"/>
    <w:rsid w:val="003C6D25"/>
    <w:rsid w:val="003D03EE"/>
    <w:rsid w:val="003D211C"/>
    <w:rsid w:val="003D249B"/>
    <w:rsid w:val="003D25C2"/>
    <w:rsid w:val="003D4A31"/>
    <w:rsid w:val="003D6A56"/>
    <w:rsid w:val="003D7203"/>
    <w:rsid w:val="003E172E"/>
    <w:rsid w:val="003E18F7"/>
    <w:rsid w:val="003E265B"/>
    <w:rsid w:val="003E2C22"/>
    <w:rsid w:val="003E2F38"/>
    <w:rsid w:val="003E30A4"/>
    <w:rsid w:val="003E3810"/>
    <w:rsid w:val="003E6188"/>
    <w:rsid w:val="003E6462"/>
    <w:rsid w:val="003E680C"/>
    <w:rsid w:val="003F0C2D"/>
    <w:rsid w:val="003F53BB"/>
    <w:rsid w:val="003F702B"/>
    <w:rsid w:val="003F7AEA"/>
    <w:rsid w:val="003F7D80"/>
    <w:rsid w:val="0040046A"/>
    <w:rsid w:val="0040294C"/>
    <w:rsid w:val="00403040"/>
    <w:rsid w:val="0040466E"/>
    <w:rsid w:val="00404F3D"/>
    <w:rsid w:val="004074A5"/>
    <w:rsid w:val="004101A5"/>
    <w:rsid w:val="004117F3"/>
    <w:rsid w:val="0041211C"/>
    <w:rsid w:val="0041263F"/>
    <w:rsid w:val="004145BB"/>
    <w:rsid w:val="004160A8"/>
    <w:rsid w:val="00416798"/>
    <w:rsid w:val="004227E1"/>
    <w:rsid w:val="004241ED"/>
    <w:rsid w:val="00425416"/>
    <w:rsid w:val="00425C7C"/>
    <w:rsid w:val="00427390"/>
    <w:rsid w:val="00427E7A"/>
    <w:rsid w:val="0043099C"/>
    <w:rsid w:val="00431BBC"/>
    <w:rsid w:val="00432266"/>
    <w:rsid w:val="00432EF6"/>
    <w:rsid w:val="0043469B"/>
    <w:rsid w:val="00435C4C"/>
    <w:rsid w:val="004362CD"/>
    <w:rsid w:val="0043633E"/>
    <w:rsid w:val="00436775"/>
    <w:rsid w:val="00437628"/>
    <w:rsid w:val="00440041"/>
    <w:rsid w:val="004405AC"/>
    <w:rsid w:val="0044157B"/>
    <w:rsid w:val="00441E96"/>
    <w:rsid w:val="00442467"/>
    <w:rsid w:val="00442ED7"/>
    <w:rsid w:val="00442FAF"/>
    <w:rsid w:val="00443C7D"/>
    <w:rsid w:val="00443E30"/>
    <w:rsid w:val="00444CD2"/>
    <w:rsid w:val="00444F30"/>
    <w:rsid w:val="0044534B"/>
    <w:rsid w:val="00446D46"/>
    <w:rsid w:val="00446D5C"/>
    <w:rsid w:val="004501A6"/>
    <w:rsid w:val="00451855"/>
    <w:rsid w:val="00451EC1"/>
    <w:rsid w:val="004535CF"/>
    <w:rsid w:val="00453CB2"/>
    <w:rsid w:val="00455E42"/>
    <w:rsid w:val="00456476"/>
    <w:rsid w:val="004564A7"/>
    <w:rsid w:val="00457B49"/>
    <w:rsid w:val="004613C9"/>
    <w:rsid w:val="004615B1"/>
    <w:rsid w:val="004615E2"/>
    <w:rsid w:val="00461A26"/>
    <w:rsid w:val="00462A3F"/>
    <w:rsid w:val="0046308B"/>
    <w:rsid w:val="0046353D"/>
    <w:rsid w:val="004636F5"/>
    <w:rsid w:val="00463E3F"/>
    <w:rsid w:val="004652C9"/>
    <w:rsid w:val="00465389"/>
    <w:rsid w:val="00467B53"/>
    <w:rsid w:val="00470130"/>
    <w:rsid w:val="00470489"/>
    <w:rsid w:val="0047276D"/>
    <w:rsid w:val="00473967"/>
    <w:rsid w:val="004749C4"/>
    <w:rsid w:val="00475FC1"/>
    <w:rsid w:val="004770E3"/>
    <w:rsid w:val="00480706"/>
    <w:rsid w:val="0048244F"/>
    <w:rsid w:val="00487060"/>
    <w:rsid w:val="0049010C"/>
    <w:rsid w:val="00491A53"/>
    <w:rsid w:val="0049226C"/>
    <w:rsid w:val="00492EA5"/>
    <w:rsid w:val="00492F5C"/>
    <w:rsid w:val="00493C80"/>
    <w:rsid w:val="004947B2"/>
    <w:rsid w:val="00494D97"/>
    <w:rsid w:val="00495F67"/>
    <w:rsid w:val="004A11E5"/>
    <w:rsid w:val="004A1318"/>
    <w:rsid w:val="004A1FFD"/>
    <w:rsid w:val="004A2EC5"/>
    <w:rsid w:val="004A585E"/>
    <w:rsid w:val="004A5910"/>
    <w:rsid w:val="004A5A98"/>
    <w:rsid w:val="004A657C"/>
    <w:rsid w:val="004A7CC9"/>
    <w:rsid w:val="004B223B"/>
    <w:rsid w:val="004B4050"/>
    <w:rsid w:val="004B50C0"/>
    <w:rsid w:val="004B5B98"/>
    <w:rsid w:val="004C0274"/>
    <w:rsid w:val="004C0D1F"/>
    <w:rsid w:val="004C2D5F"/>
    <w:rsid w:val="004C2EFB"/>
    <w:rsid w:val="004C3E8F"/>
    <w:rsid w:val="004C45E1"/>
    <w:rsid w:val="004C7318"/>
    <w:rsid w:val="004D018C"/>
    <w:rsid w:val="004D03E9"/>
    <w:rsid w:val="004D1FDA"/>
    <w:rsid w:val="004D21C0"/>
    <w:rsid w:val="004D342D"/>
    <w:rsid w:val="004D5446"/>
    <w:rsid w:val="004D77D8"/>
    <w:rsid w:val="004E0133"/>
    <w:rsid w:val="004E0401"/>
    <w:rsid w:val="004E3041"/>
    <w:rsid w:val="004E3936"/>
    <w:rsid w:val="004E4CC3"/>
    <w:rsid w:val="004E56DD"/>
    <w:rsid w:val="004E6AB4"/>
    <w:rsid w:val="004F20E9"/>
    <w:rsid w:val="004F241F"/>
    <w:rsid w:val="004F3489"/>
    <w:rsid w:val="004F411B"/>
    <w:rsid w:val="004F47CA"/>
    <w:rsid w:val="004F53B3"/>
    <w:rsid w:val="004F54E7"/>
    <w:rsid w:val="005001AC"/>
    <w:rsid w:val="005016BF"/>
    <w:rsid w:val="00501C2C"/>
    <w:rsid w:val="00502319"/>
    <w:rsid w:val="00505BBB"/>
    <w:rsid w:val="005061A0"/>
    <w:rsid w:val="00507325"/>
    <w:rsid w:val="00507FE7"/>
    <w:rsid w:val="0051063C"/>
    <w:rsid w:val="00511490"/>
    <w:rsid w:val="005116C8"/>
    <w:rsid w:val="005118BB"/>
    <w:rsid w:val="005123C7"/>
    <w:rsid w:val="005137D1"/>
    <w:rsid w:val="005150BC"/>
    <w:rsid w:val="00516BCF"/>
    <w:rsid w:val="00516BFC"/>
    <w:rsid w:val="00520BBF"/>
    <w:rsid w:val="00521444"/>
    <w:rsid w:val="00525234"/>
    <w:rsid w:val="005254D9"/>
    <w:rsid w:val="00525CBB"/>
    <w:rsid w:val="0052721B"/>
    <w:rsid w:val="005306B0"/>
    <w:rsid w:val="00530C5C"/>
    <w:rsid w:val="00531A1E"/>
    <w:rsid w:val="0053353D"/>
    <w:rsid w:val="00535337"/>
    <w:rsid w:val="00537A4B"/>
    <w:rsid w:val="005407F8"/>
    <w:rsid w:val="00542BCE"/>
    <w:rsid w:val="005436E9"/>
    <w:rsid w:val="00544CB5"/>
    <w:rsid w:val="005462D7"/>
    <w:rsid w:val="00547D6D"/>
    <w:rsid w:val="00547D9A"/>
    <w:rsid w:val="005514BC"/>
    <w:rsid w:val="00552565"/>
    <w:rsid w:val="00554901"/>
    <w:rsid w:val="0055526F"/>
    <w:rsid w:val="005568B3"/>
    <w:rsid w:val="005569A4"/>
    <w:rsid w:val="0056083B"/>
    <w:rsid w:val="0056146B"/>
    <w:rsid w:val="005648D8"/>
    <w:rsid w:val="00565286"/>
    <w:rsid w:val="00572955"/>
    <w:rsid w:val="00572B8D"/>
    <w:rsid w:val="00573742"/>
    <w:rsid w:val="00574D8B"/>
    <w:rsid w:val="0057551E"/>
    <w:rsid w:val="00576355"/>
    <w:rsid w:val="00577876"/>
    <w:rsid w:val="00581B16"/>
    <w:rsid w:val="00581B26"/>
    <w:rsid w:val="005824A8"/>
    <w:rsid w:val="005837C4"/>
    <w:rsid w:val="00585FE2"/>
    <w:rsid w:val="00587F4E"/>
    <w:rsid w:val="00590252"/>
    <w:rsid w:val="00590B10"/>
    <w:rsid w:val="00592AC5"/>
    <w:rsid w:val="00595161"/>
    <w:rsid w:val="005952DC"/>
    <w:rsid w:val="00595FE5"/>
    <w:rsid w:val="00596435"/>
    <w:rsid w:val="0059696E"/>
    <w:rsid w:val="005A0105"/>
    <w:rsid w:val="005A22DF"/>
    <w:rsid w:val="005A2EA7"/>
    <w:rsid w:val="005A3898"/>
    <w:rsid w:val="005A3DBB"/>
    <w:rsid w:val="005A40A0"/>
    <w:rsid w:val="005A45AD"/>
    <w:rsid w:val="005A461F"/>
    <w:rsid w:val="005A5316"/>
    <w:rsid w:val="005A53FB"/>
    <w:rsid w:val="005A76F8"/>
    <w:rsid w:val="005A7DEE"/>
    <w:rsid w:val="005B021A"/>
    <w:rsid w:val="005B02DB"/>
    <w:rsid w:val="005B0E85"/>
    <w:rsid w:val="005B18BB"/>
    <w:rsid w:val="005B1C75"/>
    <w:rsid w:val="005B4E74"/>
    <w:rsid w:val="005B5A67"/>
    <w:rsid w:val="005B610F"/>
    <w:rsid w:val="005B670E"/>
    <w:rsid w:val="005B6D69"/>
    <w:rsid w:val="005B73F4"/>
    <w:rsid w:val="005C174A"/>
    <w:rsid w:val="005C2B07"/>
    <w:rsid w:val="005C3312"/>
    <w:rsid w:val="005C6572"/>
    <w:rsid w:val="005C6F9F"/>
    <w:rsid w:val="005D0B22"/>
    <w:rsid w:val="005D3D7A"/>
    <w:rsid w:val="005D4A42"/>
    <w:rsid w:val="005D6367"/>
    <w:rsid w:val="005D6CA5"/>
    <w:rsid w:val="005D6D52"/>
    <w:rsid w:val="005E0D9F"/>
    <w:rsid w:val="005E1AAE"/>
    <w:rsid w:val="005E1D81"/>
    <w:rsid w:val="005E1DF7"/>
    <w:rsid w:val="005E26DD"/>
    <w:rsid w:val="005E3301"/>
    <w:rsid w:val="005E4C77"/>
    <w:rsid w:val="005E54D0"/>
    <w:rsid w:val="005E57B8"/>
    <w:rsid w:val="005E5837"/>
    <w:rsid w:val="005E6090"/>
    <w:rsid w:val="005E649C"/>
    <w:rsid w:val="005E661D"/>
    <w:rsid w:val="005F0740"/>
    <w:rsid w:val="005F07FE"/>
    <w:rsid w:val="005F0F3C"/>
    <w:rsid w:val="005F3ADB"/>
    <w:rsid w:val="005F4985"/>
    <w:rsid w:val="005F50E6"/>
    <w:rsid w:val="005F51AC"/>
    <w:rsid w:val="005F605D"/>
    <w:rsid w:val="005F61D2"/>
    <w:rsid w:val="005F661A"/>
    <w:rsid w:val="00600E9E"/>
    <w:rsid w:val="006041E6"/>
    <w:rsid w:val="006044E7"/>
    <w:rsid w:val="006074A2"/>
    <w:rsid w:val="00607B29"/>
    <w:rsid w:val="00610717"/>
    <w:rsid w:val="0061076C"/>
    <w:rsid w:val="00614063"/>
    <w:rsid w:val="00615CAF"/>
    <w:rsid w:val="00617022"/>
    <w:rsid w:val="00617F9D"/>
    <w:rsid w:val="0062005A"/>
    <w:rsid w:val="0062051F"/>
    <w:rsid w:val="0062088F"/>
    <w:rsid w:val="00620DCF"/>
    <w:rsid w:val="006218CA"/>
    <w:rsid w:val="00622106"/>
    <w:rsid w:val="00622230"/>
    <w:rsid w:val="00623175"/>
    <w:rsid w:val="00623343"/>
    <w:rsid w:val="00624DF8"/>
    <w:rsid w:val="0062522F"/>
    <w:rsid w:val="006253D8"/>
    <w:rsid w:val="006255D6"/>
    <w:rsid w:val="00625C39"/>
    <w:rsid w:val="00625E58"/>
    <w:rsid w:val="006262C8"/>
    <w:rsid w:val="006263E7"/>
    <w:rsid w:val="00626695"/>
    <w:rsid w:val="00633B19"/>
    <w:rsid w:val="00633CC5"/>
    <w:rsid w:val="006342BB"/>
    <w:rsid w:val="00636C80"/>
    <w:rsid w:val="00640E8A"/>
    <w:rsid w:val="00640F0F"/>
    <w:rsid w:val="006423AF"/>
    <w:rsid w:val="00642E38"/>
    <w:rsid w:val="00645E46"/>
    <w:rsid w:val="006472A3"/>
    <w:rsid w:val="00650953"/>
    <w:rsid w:val="00650977"/>
    <w:rsid w:val="00650EA4"/>
    <w:rsid w:val="00651AD7"/>
    <w:rsid w:val="00652BCA"/>
    <w:rsid w:val="00654B33"/>
    <w:rsid w:val="00656182"/>
    <w:rsid w:val="006572C2"/>
    <w:rsid w:val="00657D14"/>
    <w:rsid w:val="006624C4"/>
    <w:rsid w:val="006642A6"/>
    <w:rsid w:val="006642BF"/>
    <w:rsid w:val="00666409"/>
    <w:rsid w:val="00670196"/>
    <w:rsid w:val="00671667"/>
    <w:rsid w:val="006736F2"/>
    <w:rsid w:val="00675F3B"/>
    <w:rsid w:val="006761E6"/>
    <w:rsid w:val="0067698F"/>
    <w:rsid w:val="00677C72"/>
    <w:rsid w:val="00680259"/>
    <w:rsid w:val="00682A57"/>
    <w:rsid w:val="00682E36"/>
    <w:rsid w:val="00683D55"/>
    <w:rsid w:val="0068400A"/>
    <w:rsid w:val="00684D91"/>
    <w:rsid w:val="006856C1"/>
    <w:rsid w:val="00685752"/>
    <w:rsid w:val="00685AAF"/>
    <w:rsid w:val="00685CF0"/>
    <w:rsid w:val="0068623D"/>
    <w:rsid w:val="00691686"/>
    <w:rsid w:val="00694B8F"/>
    <w:rsid w:val="00695EFE"/>
    <w:rsid w:val="0069707D"/>
    <w:rsid w:val="00697634"/>
    <w:rsid w:val="00697D5C"/>
    <w:rsid w:val="006A0C9B"/>
    <w:rsid w:val="006A10BD"/>
    <w:rsid w:val="006A1694"/>
    <w:rsid w:val="006A1C67"/>
    <w:rsid w:val="006A3254"/>
    <w:rsid w:val="006A4206"/>
    <w:rsid w:val="006A4DBC"/>
    <w:rsid w:val="006A517D"/>
    <w:rsid w:val="006A71A1"/>
    <w:rsid w:val="006A7F54"/>
    <w:rsid w:val="006B0A8D"/>
    <w:rsid w:val="006B13DA"/>
    <w:rsid w:val="006B2124"/>
    <w:rsid w:val="006B2609"/>
    <w:rsid w:val="006B53C1"/>
    <w:rsid w:val="006B695E"/>
    <w:rsid w:val="006C0BDA"/>
    <w:rsid w:val="006C163B"/>
    <w:rsid w:val="006C2E67"/>
    <w:rsid w:val="006C5ED1"/>
    <w:rsid w:val="006C6AB3"/>
    <w:rsid w:val="006C7AD1"/>
    <w:rsid w:val="006D068A"/>
    <w:rsid w:val="006D18EC"/>
    <w:rsid w:val="006D1D1B"/>
    <w:rsid w:val="006D277C"/>
    <w:rsid w:val="006D2E51"/>
    <w:rsid w:val="006D3165"/>
    <w:rsid w:val="006D4AC9"/>
    <w:rsid w:val="006D718E"/>
    <w:rsid w:val="006D7209"/>
    <w:rsid w:val="006D75B6"/>
    <w:rsid w:val="006E0346"/>
    <w:rsid w:val="006E0A23"/>
    <w:rsid w:val="006E20EC"/>
    <w:rsid w:val="006E2810"/>
    <w:rsid w:val="006F040D"/>
    <w:rsid w:val="006F3C68"/>
    <w:rsid w:val="006F6399"/>
    <w:rsid w:val="006F6851"/>
    <w:rsid w:val="006F6E11"/>
    <w:rsid w:val="006F7860"/>
    <w:rsid w:val="00700DFE"/>
    <w:rsid w:val="00702AD2"/>
    <w:rsid w:val="00703206"/>
    <w:rsid w:val="0070592E"/>
    <w:rsid w:val="007074F0"/>
    <w:rsid w:val="00712B57"/>
    <w:rsid w:val="00712CF3"/>
    <w:rsid w:val="00714999"/>
    <w:rsid w:val="00715B61"/>
    <w:rsid w:val="00716801"/>
    <w:rsid w:val="00717C80"/>
    <w:rsid w:val="00717EDE"/>
    <w:rsid w:val="00720021"/>
    <w:rsid w:val="007208A6"/>
    <w:rsid w:val="00720F04"/>
    <w:rsid w:val="00722BF8"/>
    <w:rsid w:val="0072331B"/>
    <w:rsid w:val="00723B86"/>
    <w:rsid w:val="0072545B"/>
    <w:rsid w:val="0072623F"/>
    <w:rsid w:val="007265E9"/>
    <w:rsid w:val="0072741D"/>
    <w:rsid w:val="00730D53"/>
    <w:rsid w:val="0073204F"/>
    <w:rsid w:val="00732380"/>
    <w:rsid w:val="00733033"/>
    <w:rsid w:val="00734EBF"/>
    <w:rsid w:val="00735351"/>
    <w:rsid w:val="00735CE7"/>
    <w:rsid w:val="00735DD2"/>
    <w:rsid w:val="00737668"/>
    <w:rsid w:val="00737D1D"/>
    <w:rsid w:val="00740396"/>
    <w:rsid w:val="00741F68"/>
    <w:rsid w:val="007446FD"/>
    <w:rsid w:val="00744D86"/>
    <w:rsid w:val="0074647D"/>
    <w:rsid w:val="0074709F"/>
    <w:rsid w:val="00750374"/>
    <w:rsid w:val="007511BF"/>
    <w:rsid w:val="00751924"/>
    <w:rsid w:val="00752334"/>
    <w:rsid w:val="00754136"/>
    <w:rsid w:val="00755C20"/>
    <w:rsid w:val="00756033"/>
    <w:rsid w:val="00756976"/>
    <w:rsid w:val="00757411"/>
    <w:rsid w:val="007617C6"/>
    <w:rsid w:val="007637CA"/>
    <w:rsid w:val="00764462"/>
    <w:rsid w:val="0076520E"/>
    <w:rsid w:val="007671C7"/>
    <w:rsid w:val="0077187E"/>
    <w:rsid w:val="00772A8D"/>
    <w:rsid w:val="0077466F"/>
    <w:rsid w:val="0077667E"/>
    <w:rsid w:val="00776B73"/>
    <w:rsid w:val="00785655"/>
    <w:rsid w:val="007906F6"/>
    <w:rsid w:val="00790ED4"/>
    <w:rsid w:val="00792DE5"/>
    <w:rsid w:val="00792E04"/>
    <w:rsid w:val="00792E7A"/>
    <w:rsid w:val="007932B3"/>
    <w:rsid w:val="00793DEC"/>
    <w:rsid w:val="00794549"/>
    <w:rsid w:val="0079580F"/>
    <w:rsid w:val="00795B84"/>
    <w:rsid w:val="0079669A"/>
    <w:rsid w:val="0079729B"/>
    <w:rsid w:val="00797534"/>
    <w:rsid w:val="007978F7"/>
    <w:rsid w:val="007A00D9"/>
    <w:rsid w:val="007A192A"/>
    <w:rsid w:val="007A1E8B"/>
    <w:rsid w:val="007A253B"/>
    <w:rsid w:val="007A3DF7"/>
    <w:rsid w:val="007A4E91"/>
    <w:rsid w:val="007A568C"/>
    <w:rsid w:val="007A6E00"/>
    <w:rsid w:val="007A79B0"/>
    <w:rsid w:val="007B0021"/>
    <w:rsid w:val="007B03C7"/>
    <w:rsid w:val="007B20FC"/>
    <w:rsid w:val="007B34EF"/>
    <w:rsid w:val="007B4DE7"/>
    <w:rsid w:val="007B5C23"/>
    <w:rsid w:val="007B61DF"/>
    <w:rsid w:val="007C03E6"/>
    <w:rsid w:val="007C070D"/>
    <w:rsid w:val="007C0AD0"/>
    <w:rsid w:val="007C1576"/>
    <w:rsid w:val="007C2013"/>
    <w:rsid w:val="007C22DB"/>
    <w:rsid w:val="007C2364"/>
    <w:rsid w:val="007C2584"/>
    <w:rsid w:val="007C26D1"/>
    <w:rsid w:val="007C2EB9"/>
    <w:rsid w:val="007C5057"/>
    <w:rsid w:val="007C5B04"/>
    <w:rsid w:val="007C5F4E"/>
    <w:rsid w:val="007D1471"/>
    <w:rsid w:val="007D3CD5"/>
    <w:rsid w:val="007D43D6"/>
    <w:rsid w:val="007D4C05"/>
    <w:rsid w:val="007D7923"/>
    <w:rsid w:val="007D7ACA"/>
    <w:rsid w:val="007D7B24"/>
    <w:rsid w:val="007D7C29"/>
    <w:rsid w:val="007E0205"/>
    <w:rsid w:val="007E1111"/>
    <w:rsid w:val="007E1114"/>
    <w:rsid w:val="007E31E0"/>
    <w:rsid w:val="007E370E"/>
    <w:rsid w:val="007E5689"/>
    <w:rsid w:val="007E5B47"/>
    <w:rsid w:val="007E738C"/>
    <w:rsid w:val="007E77B2"/>
    <w:rsid w:val="007E7C9F"/>
    <w:rsid w:val="007F0802"/>
    <w:rsid w:val="007F12B1"/>
    <w:rsid w:val="007F1433"/>
    <w:rsid w:val="007F4BA6"/>
    <w:rsid w:val="007F54B8"/>
    <w:rsid w:val="00802E3C"/>
    <w:rsid w:val="00803437"/>
    <w:rsid w:val="00804BA7"/>
    <w:rsid w:val="00804F51"/>
    <w:rsid w:val="00805059"/>
    <w:rsid w:val="00805F2F"/>
    <w:rsid w:val="0080697B"/>
    <w:rsid w:val="00810021"/>
    <w:rsid w:val="008101CB"/>
    <w:rsid w:val="00810556"/>
    <w:rsid w:val="00814B17"/>
    <w:rsid w:val="008159E1"/>
    <w:rsid w:val="008177C9"/>
    <w:rsid w:val="00820F6A"/>
    <w:rsid w:val="008229B9"/>
    <w:rsid w:val="0082378F"/>
    <w:rsid w:val="008240D0"/>
    <w:rsid w:val="00825002"/>
    <w:rsid w:val="008250EB"/>
    <w:rsid w:val="0082525C"/>
    <w:rsid w:val="008261B3"/>
    <w:rsid w:val="00826AB3"/>
    <w:rsid w:val="008302A2"/>
    <w:rsid w:val="00830386"/>
    <w:rsid w:val="00830620"/>
    <w:rsid w:val="0083097B"/>
    <w:rsid w:val="00831816"/>
    <w:rsid w:val="00832CC2"/>
    <w:rsid w:val="00834782"/>
    <w:rsid w:val="00835ABE"/>
    <w:rsid w:val="00835CD7"/>
    <w:rsid w:val="00836C7C"/>
    <w:rsid w:val="00840FD5"/>
    <w:rsid w:val="00841A22"/>
    <w:rsid w:val="00842657"/>
    <w:rsid w:val="00842DC3"/>
    <w:rsid w:val="00843230"/>
    <w:rsid w:val="008440D7"/>
    <w:rsid w:val="0084416D"/>
    <w:rsid w:val="00844196"/>
    <w:rsid w:val="008442BD"/>
    <w:rsid w:val="00844403"/>
    <w:rsid w:val="00845E5F"/>
    <w:rsid w:val="008463C8"/>
    <w:rsid w:val="00847562"/>
    <w:rsid w:val="00847FCF"/>
    <w:rsid w:val="008543A1"/>
    <w:rsid w:val="00854D52"/>
    <w:rsid w:val="0085541B"/>
    <w:rsid w:val="00856510"/>
    <w:rsid w:val="00856729"/>
    <w:rsid w:val="00857BFC"/>
    <w:rsid w:val="0086022D"/>
    <w:rsid w:val="008611F6"/>
    <w:rsid w:val="0086256D"/>
    <w:rsid w:val="0086257D"/>
    <w:rsid w:val="00864ED1"/>
    <w:rsid w:val="00866193"/>
    <w:rsid w:val="00866C92"/>
    <w:rsid w:val="00867048"/>
    <w:rsid w:val="0086794D"/>
    <w:rsid w:val="00871A6C"/>
    <w:rsid w:val="00872C9B"/>
    <w:rsid w:val="00875149"/>
    <w:rsid w:val="00876024"/>
    <w:rsid w:val="00876865"/>
    <w:rsid w:val="00881CFC"/>
    <w:rsid w:val="0088244D"/>
    <w:rsid w:val="00882E1E"/>
    <w:rsid w:val="0088395B"/>
    <w:rsid w:val="00883FD8"/>
    <w:rsid w:val="008858E4"/>
    <w:rsid w:val="00886A5D"/>
    <w:rsid w:val="00887D7A"/>
    <w:rsid w:val="00891D64"/>
    <w:rsid w:val="00892AAF"/>
    <w:rsid w:val="008965BF"/>
    <w:rsid w:val="008A15F9"/>
    <w:rsid w:val="008A1852"/>
    <w:rsid w:val="008A2F15"/>
    <w:rsid w:val="008A4505"/>
    <w:rsid w:val="008A58DB"/>
    <w:rsid w:val="008A5E94"/>
    <w:rsid w:val="008B27AC"/>
    <w:rsid w:val="008B3272"/>
    <w:rsid w:val="008B351D"/>
    <w:rsid w:val="008B4B91"/>
    <w:rsid w:val="008B5CF8"/>
    <w:rsid w:val="008B6D81"/>
    <w:rsid w:val="008B7E74"/>
    <w:rsid w:val="008C0A26"/>
    <w:rsid w:val="008C1EEB"/>
    <w:rsid w:val="008C2049"/>
    <w:rsid w:val="008C22B6"/>
    <w:rsid w:val="008C27B2"/>
    <w:rsid w:val="008C288E"/>
    <w:rsid w:val="008C29FE"/>
    <w:rsid w:val="008C43A0"/>
    <w:rsid w:val="008C5BB8"/>
    <w:rsid w:val="008C76AF"/>
    <w:rsid w:val="008C794A"/>
    <w:rsid w:val="008D17A0"/>
    <w:rsid w:val="008D1E82"/>
    <w:rsid w:val="008D2249"/>
    <w:rsid w:val="008D2D58"/>
    <w:rsid w:val="008D3378"/>
    <w:rsid w:val="008D337D"/>
    <w:rsid w:val="008D42F6"/>
    <w:rsid w:val="008D4BB0"/>
    <w:rsid w:val="008D5142"/>
    <w:rsid w:val="008D5C96"/>
    <w:rsid w:val="008D604B"/>
    <w:rsid w:val="008D702F"/>
    <w:rsid w:val="008D72C2"/>
    <w:rsid w:val="008E0E30"/>
    <w:rsid w:val="008E16A0"/>
    <w:rsid w:val="008E2F97"/>
    <w:rsid w:val="008E32E7"/>
    <w:rsid w:val="008E3587"/>
    <w:rsid w:val="008E678F"/>
    <w:rsid w:val="008E6D97"/>
    <w:rsid w:val="008F084E"/>
    <w:rsid w:val="008F091D"/>
    <w:rsid w:val="008F16B2"/>
    <w:rsid w:val="008F3DEE"/>
    <w:rsid w:val="008F4204"/>
    <w:rsid w:val="008F5773"/>
    <w:rsid w:val="008F748C"/>
    <w:rsid w:val="00900278"/>
    <w:rsid w:val="00900553"/>
    <w:rsid w:val="009009A7"/>
    <w:rsid w:val="00900BCB"/>
    <w:rsid w:val="00901A17"/>
    <w:rsid w:val="009038E6"/>
    <w:rsid w:val="009039BE"/>
    <w:rsid w:val="009044BC"/>
    <w:rsid w:val="00907DA4"/>
    <w:rsid w:val="009101D5"/>
    <w:rsid w:val="009103DF"/>
    <w:rsid w:val="0091073A"/>
    <w:rsid w:val="009125BD"/>
    <w:rsid w:val="00914E99"/>
    <w:rsid w:val="00915A47"/>
    <w:rsid w:val="00917303"/>
    <w:rsid w:val="00917FE1"/>
    <w:rsid w:val="0092113B"/>
    <w:rsid w:val="00921342"/>
    <w:rsid w:val="009223A2"/>
    <w:rsid w:val="00924AEF"/>
    <w:rsid w:val="009308E3"/>
    <w:rsid w:val="00930C9A"/>
    <w:rsid w:val="009324FB"/>
    <w:rsid w:val="00932BE0"/>
    <w:rsid w:val="00933FF5"/>
    <w:rsid w:val="00935170"/>
    <w:rsid w:val="00935547"/>
    <w:rsid w:val="00937A1B"/>
    <w:rsid w:val="00940B80"/>
    <w:rsid w:val="00942C8C"/>
    <w:rsid w:val="00943075"/>
    <w:rsid w:val="0094333D"/>
    <w:rsid w:val="00943CF6"/>
    <w:rsid w:val="009461B6"/>
    <w:rsid w:val="00946948"/>
    <w:rsid w:val="00951A4B"/>
    <w:rsid w:val="00952E09"/>
    <w:rsid w:val="009535C9"/>
    <w:rsid w:val="00954A8C"/>
    <w:rsid w:val="0095532C"/>
    <w:rsid w:val="00956A37"/>
    <w:rsid w:val="00957B8D"/>
    <w:rsid w:val="0096083D"/>
    <w:rsid w:val="009628FC"/>
    <w:rsid w:val="009651F2"/>
    <w:rsid w:val="00966B08"/>
    <w:rsid w:val="00967A81"/>
    <w:rsid w:val="0097041C"/>
    <w:rsid w:val="009722D1"/>
    <w:rsid w:val="009726F6"/>
    <w:rsid w:val="009728B0"/>
    <w:rsid w:val="00974A39"/>
    <w:rsid w:val="00974B04"/>
    <w:rsid w:val="00975427"/>
    <w:rsid w:val="0097544F"/>
    <w:rsid w:val="00975624"/>
    <w:rsid w:val="00977F11"/>
    <w:rsid w:val="00980E90"/>
    <w:rsid w:val="00980FAD"/>
    <w:rsid w:val="00982C91"/>
    <w:rsid w:val="00983333"/>
    <w:rsid w:val="009843AB"/>
    <w:rsid w:val="0098510F"/>
    <w:rsid w:val="00985315"/>
    <w:rsid w:val="009854E2"/>
    <w:rsid w:val="0098578D"/>
    <w:rsid w:val="009863DA"/>
    <w:rsid w:val="009911D6"/>
    <w:rsid w:val="00991897"/>
    <w:rsid w:val="00992EC9"/>
    <w:rsid w:val="00993BB3"/>
    <w:rsid w:val="00993CB4"/>
    <w:rsid w:val="00994206"/>
    <w:rsid w:val="00995C23"/>
    <w:rsid w:val="00996567"/>
    <w:rsid w:val="009A0210"/>
    <w:rsid w:val="009A0301"/>
    <w:rsid w:val="009A1FFD"/>
    <w:rsid w:val="009A2314"/>
    <w:rsid w:val="009A23DE"/>
    <w:rsid w:val="009A312B"/>
    <w:rsid w:val="009A3292"/>
    <w:rsid w:val="009A4750"/>
    <w:rsid w:val="009A6A6B"/>
    <w:rsid w:val="009B0AAD"/>
    <w:rsid w:val="009B12F2"/>
    <w:rsid w:val="009B1649"/>
    <w:rsid w:val="009B19CA"/>
    <w:rsid w:val="009B3BAB"/>
    <w:rsid w:val="009B5398"/>
    <w:rsid w:val="009B5826"/>
    <w:rsid w:val="009B6122"/>
    <w:rsid w:val="009B6EDE"/>
    <w:rsid w:val="009C2F7A"/>
    <w:rsid w:val="009C4720"/>
    <w:rsid w:val="009C51B1"/>
    <w:rsid w:val="009C56A2"/>
    <w:rsid w:val="009C5F0D"/>
    <w:rsid w:val="009C6931"/>
    <w:rsid w:val="009C70FB"/>
    <w:rsid w:val="009C73BF"/>
    <w:rsid w:val="009C7ACF"/>
    <w:rsid w:val="009D0C3E"/>
    <w:rsid w:val="009D119A"/>
    <w:rsid w:val="009D1AC7"/>
    <w:rsid w:val="009D1CE2"/>
    <w:rsid w:val="009D25DD"/>
    <w:rsid w:val="009D2AA3"/>
    <w:rsid w:val="009D30EC"/>
    <w:rsid w:val="009D4508"/>
    <w:rsid w:val="009D518F"/>
    <w:rsid w:val="009D6AA5"/>
    <w:rsid w:val="009D7215"/>
    <w:rsid w:val="009E0585"/>
    <w:rsid w:val="009E0610"/>
    <w:rsid w:val="009E485A"/>
    <w:rsid w:val="009E4CDC"/>
    <w:rsid w:val="009E6E0F"/>
    <w:rsid w:val="009E716E"/>
    <w:rsid w:val="009F0978"/>
    <w:rsid w:val="009F11A1"/>
    <w:rsid w:val="009F2561"/>
    <w:rsid w:val="009F33F7"/>
    <w:rsid w:val="009F3DB6"/>
    <w:rsid w:val="009F55E8"/>
    <w:rsid w:val="009F7394"/>
    <w:rsid w:val="00A00F6B"/>
    <w:rsid w:val="00A0162A"/>
    <w:rsid w:val="00A026E1"/>
    <w:rsid w:val="00A029D0"/>
    <w:rsid w:val="00A038E3"/>
    <w:rsid w:val="00A04FB2"/>
    <w:rsid w:val="00A04FEC"/>
    <w:rsid w:val="00A058F6"/>
    <w:rsid w:val="00A05D60"/>
    <w:rsid w:val="00A06866"/>
    <w:rsid w:val="00A07829"/>
    <w:rsid w:val="00A07D01"/>
    <w:rsid w:val="00A115DC"/>
    <w:rsid w:val="00A1225D"/>
    <w:rsid w:val="00A13F3E"/>
    <w:rsid w:val="00A172E9"/>
    <w:rsid w:val="00A17F10"/>
    <w:rsid w:val="00A2265B"/>
    <w:rsid w:val="00A22F12"/>
    <w:rsid w:val="00A237A8"/>
    <w:rsid w:val="00A23EBA"/>
    <w:rsid w:val="00A240DE"/>
    <w:rsid w:val="00A2410F"/>
    <w:rsid w:val="00A24D0C"/>
    <w:rsid w:val="00A2583E"/>
    <w:rsid w:val="00A2594C"/>
    <w:rsid w:val="00A2751D"/>
    <w:rsid w:val="00A3235B"/>
    <w:rsid w:val="00A355E3"/>
    <w:rsid w:val="00A35A5B"/>
    <w:rsid w:val="00A36E09"/>
    <w:rsid w:val="00A37335"/>
    <w:rsid w:val="00A4034B"/>
    <w:rsid w:val="00A416E1"/>
    <w:rsid w:val="00A44C1E"/>
    <w:rsid w:val="00A46030"/>
    <w:rsid w:val="00A46A2D"/>
    <w:rsid w:val="00A478A3"/>
    <w:rsid w:val="00A47B20"/>
    <w:rsid w:val="00A5041E"/>
    <w:rsid w:val="00A5046A"/>
    <w:rsid w:val="00A51E37"/>
    <w:rsid w:val="00A5295C"/>
    <w:rsid w:val="00A53E7C"/>
    <w:rsid w:val="00A54AF9"/>
    <w:rsid w:val="00A55860"/>
    <w:rsid w:val="00A56A69"/>
    <w:rsid w:val="00A56B52"/>
    <w:rsid w:val="00A600B3"/>
    <w:rsid w:val="00A6092F"/>
    <w:rsid w:val="00A61E73"/>
    <w:rsid w:val="00A62610"/>
    <w:rsid w:val="00A62C8F"/>
    <w:rsid w:val="00A63B22"/>
    <w:rsid w:val="00A64B64"/>
    <w:rsid w:val="00A712F6"/>
    <w:rsid w:val="00A71BE5"/>
    <w:rsid w:val="00A72019"/>
    <w:rsid w:val="00A72FA9"/>
    <w:rsid w:val="00A75A46"/>
    <w:rsid w:val="00A76280"/>
    <w:rsid w:val="00A83742"/>
    <w:rsid w:val="00A845CD"/>
    <w:rsid w:val="00A8472D"/>
    <w:rsid w:val="00A84E7D"/>
    <w:rsid w:val="00A84E9A"/>
    <w:rsid w:val="00A85D72"/>
    <w:rsid w:val="00A86737"/>
    <w:rsid w:val="00A90679"/>
    <w:rsid w:val="00A9121E"/>
    <w:rsid w:val="00A9191F"/>
    <w:rsid w:val="00A9299E"/>
    <w:rsid w:val="00A935BB"/>
    <w:rsid w:val="00A95B5A"/>
    <w:rsid w:val="00A971B0"/>
    <w:rsid w:val="00A97236"/>
    <w:rsid w:val="00A9780B"/>
    <w:rsid w:val="00A97D88"/>
    <w:rsid w:val="00AA11A1"/>
    <w:rsid w:val="00AA1309"/>
    <w:rsid w:val="00AA1891"/>
    <w:rsid w:val="00AA220E"/>
    <w:rsid w:val="00AA26D5"/>
    <w:rsid w:val="00AA300B"/>
    <w:rsid w:val="00AA4F24"/>
    <w:rsid w:val="00AA5282"/>
    <w:rsid w:val="00AA7475"/>
    <w:rsid w:val="00AA773A"/>
    <w:rsid w:val="00AB1225"/>
    <w:rsid w:val="00AB13AD"/>
    <w:rsid w:val="00AB17A1"/>
    <w:rsid w:val="00AB2765"/>
    <w:rsid w:val="00AB27E7"/>
    <w:rsid w:val="00AB3627"/>
    <w:rsid w:val="00AB550E"/>
    <w:rsid w:val="00AB5F7E"/>
    <w:rsid w:val="00AB6F3A"/>
    <w:rsid w:val="00AC142D"/>
    <w:rsid w:val="00AC23F0"/>
    <w:rsid w:val="00AC6062"/>
    <w:rsid w:val="00AC6433"/>
    <w:rsid w:val="00AD11FC"/>
    <w:rsid w:val="00AD16E5"/>
    <w:rsid w:val="00AD214D"/>
    <w:rsid w:val="00AD34D1"/>
    <w:rsid w:val="00AD3619"/>
    <w:rsid w:val="00AD365E"/>
    <w:rsid w:val="00AD4B07"/>
    <w:rsid w:val="00AD6206"/>
    <w:rsid w:val="00AD7488"/>
    <w:rsid w:val="00AD79EA"/>
    <w:rsid w:val="00AE0217"/>
    <w:rsid w:val="00AE10E3"/>
    <w:rsid w:val="00AE1304"/>
    <w:rsid w:val="00AE1B04"/>
    <w:rsid w:val="00AE2AAD"/>
    <w:rsid w:val="00AE397E"/>
    <w:rsid w:val="00AE64DD"/>
    <w:rsid w:val="00AE661F"/>
    <w:rsid w:val="00AE707E"/>
    <w:rsid w:val="00AE7289"/>
    <w:rsid w:val="00AE7EDC"/>
    <w:rsid w:val="00AF06C9"/>
    <w:rsid w:val="00AF09A1"/>
    <w:rsid w:val="00AF3FFB"/>
    <w:rsid w:val="00AF4530"/>
    <w:rsid w:val="00B007D9"/>
    <w:rsid w:val="00B00A32"/>
    <w:rsid w:val="00B00E64"/>
    <w:rsid w:val="00B02454"/>
    <w:rsid w:val="00B02562"/>
    <w:rsid w:val="00B032EF"/>
    <w:rsid w:val="00B03970"/>
    <w:rsid w:val="00B03EE6"/>
    <w:rsid w:val="00B07943"/>
    <w:rsid w:val="00B07A9B"/>
    <w:rsid w:val="00B07F02"/>
    <w:rsid w:val="00B108D3"/>
    <w:rsid w:val="00B11252"/>
    <w:rsid w:val="00B11735"/>
    <w:rsid w:val="00B11E2D"/>
    <w:rsid w:val="00B12810"/>
    <w:rsid w:val="00B133DC"/>
    <w:rsid w:val="00B13B1E"/>
    <w:rsid w:val="00B14077"/>
    <w:rsid w:val="00B147FB"/>
    <w:rsid w:val="00B15775"/>
    <w:rsid w:val="00B16270"/>
    <w:rsid w:val="00B16B25"/>
    <w:rsid w:val="00B2035E"/>
    <w:rsid w:val="00B2048D"/>
    <w:rsid w:val="00B20E87"/>
    <w:rsid w:val="00B21099"/>
    <w:rsid w:val="00B218D1"/>
    <w:rsid w:val="00B21F68"/>
    <w:rsid w:val="00B22580"/>
    <w:rsid w:val="00B22D1B"/>
    <w:rsid w:val="00B23497"/>
    <w:rsid w:val="00B24146"/>
    <w:rsid w:val="00B2569E"/>
    <w:rsid w:val="00B265FB"/>
    <w:rsid w:val="00B3021B"/>
    <w:rsid w:val="00B30F28"/>
    <w:rsid w:val="00B32A05"/>
    <w:rsid w:val="00B33200"/>
    <w:rsid w:val="00B33886"/>
    <w:rsid w:val="00B33A31"/>
    <w:rsid w:val="00B3432F"/>
    <w:rsid w:val="00B35672"/>
    <w:rsid w:val="00B3599D"/>
    <w:rsid w:val="00B35F99"/>
    <w:rsid w:val="00B370E8"/>
    <w:rsid w:val="00B37259"/>
    <w:rsid w:val="00B40CFB"/>
    <w:rsid w:val="00B4305A"/>
    <w:rsid w:val="00B43810"/>
    <w:rsid w:val="00B4418B"/>
    <w:rsid w:val="00B44FFF"/>
    <w:rsid w:val="00B45E09"/>
    <w:rsid w:val="00B461A6"/>
    <w:rsid w:val="00B4652F"/>
    <w:rsid w:val="00B4672C"/>
    <w:rsid w:val="00B47AAF"/>
    <w:rsid w:val="00B5042A"/>
    <w:rsid w:val="00B524CA"/>
    <w:rsid w:val="00B52BDD"/>
    <w:rsid w:val="00B52DE4"/>
    <w:rsid w:val="00B53CB1"/>
    <w:rsid w:val="00B5420C"/>
    <w:rsid w:val="00B54314"/>
    <w:rsid w:val="00B54896"/>
    <w:rsid w:val="00B55E59"/>
    <w:rsid w:val="00B60F46"/>
    <w:rsid w:val="00B65828"/>
    <w:rsid w:val="00B66E6D"/>
    <w:rsid w:val="00B72AD4"/>
    <w:rsid w:val="00B73003"/>
    <w:rsid w:val="00B744F7"/>
    <w:rsid w:val="00B75E40"/>
    <w:rsid w:val="00B76DBD"/>
    <w:rsid w:val="00B776FC"/>
    <w:rsid w:val="00B779ED"/>
    <w:rsid w:val="00B8071E"/>
    <w:rsid w:val="00B816A2"/>
    <w:rsid w:val="00B818A6"/>
    <w:rsid w:val="00B8405B"/>
    <w:rsid w:val="00B84D49"/>
    <w:rsid w:val="00B84F5B"/>
    <w:rsid w:val="00B867B3"/>
    <w:rsid w:val="00B87466"/>
    <w:rsid w:val="00B90632"/>
    <w:rsid w:val="00B90BA8"/>
    <w:rsid w:val="00B91EA3"/>
    <w:rsid w:val="00B955FA"/>
    <w:rsid w:val="00B95707"/>
    <w:rsid w:val="00B95AF5"/>
    <w:rsid w:val="00B9687C"/>
    <w:rsid w:val="00B9713F"/>
    <w:rsid w:val="00BA32DB"/>
    <w:rsid w:val="00BA378C"/>
    <w:rsid w:val="00BA3AE8"/>
    <w:rsid w:val="00BA444E"/>
    <w:rsid w:val="00BA49B4"/>
    <w:rsid w:val="00BA6485"/>
    <w:rsid w:val="00BA6D02"/>
    <w:rsid w:val="00BB00C1"/>
    <w:rsid w:val="00BB10E8"/>
    <w:rsid w:val="00BB1101"/>
    <w:rsid w:val="00BB1F83"/>
    <w:rsid w:val="00BB1FC2"/>
    <w:rsid w:val="00BB362B"/>
    <w:rsid w:val="00BB5013"/>
    <w:rsid w:val="00BB6294"/>
    <w:rsid w:val="00BC0436"/>
    <w:rsid w:val="00BC1191"/>
    <w:rsid w:val="00BC149A"/>
    <w:rsid w:val="00BC15EB"/>
    <w:rsid w:val="00BC242C"/>
    <w:rsid w:val="00BC2F98"/>
    <w:rsid w:val="00BC345F"/>
    <w:rsid w:val="00BC3553"/>
    <w:rsid w:val="00BC3B76"/>
    <w:rsid w:val="00BC3E3F"/>
    <w:rsid w:val="00BC418B"/>
    <w:rsid w:val="00BC4CB8"/>
    <w:rsid w:val="00BC6C25"/>
    <w:rsid w:val="00BC7848"/>
    <w:rsid w:val="00BD2181"/>
    <w:rsid w:val="00BD249F"/>
    <w:rsid w:val="00BD2D43"/>
    <w:rsid w:val="00BD3C2F"/>
    <w:rsid w:val="00BD3FCE"/>
    <w:rsid w:val="00BD450A"/>
    <w:rsid w:val="00BD5A7D"/>
    <w:rsid w:val="00BD68FF"/>
    <w:rsid w:val="00BD7977"/>
    <w:rsid w:val="00BE13E4"/>
    <w:rsid w:val="00BE15CE"/>
    <w:rsid w:val="00BE181E"/>
    <w:rsid w:val="00BE1F29"/>
    <w:rsid w:val="00BE4BED"/>
    <w:rsid w:val="00BE59AB"/>
    <w:rsid w:val="00BE5BC7"/>
    <w:rsid w:val="00BE6C7B"/>
    <w:rsid w:val="00BF2261"/>
    <w:rsid w:val="00BF2F60"/>
    <w:rsid w:val="00BF3369"/>
    <w:rsid w:val="00BF4954"/>
    <w:rsid w:val="00BF4ED8"/>
    <w:rsid w:val="00BF58AD"/>
    <w:rsid w:val="00BF7147"/>
    <w:rsid w:val="00BF764F"/>
    <w:rsid w:val="00BF7DF3"/>
    <w:rsid w:val="00C008E7"/>
    <w:rsid w:val="00C00BF0"/>
    <w:rsid w:val="00C00F6E"/>
    <w:rsid w:val="00C01717"/>
    <w:rsid w:val="00C0245C"/>
    <w:rsid w:val="00C026B5"/>
    <w:rsid w:val="00C02A52"/>
    <w:rsid w:val="00C02C4C"/>
    <w:rsid w:val="00C04760"/>
    <w:rsid w:val="00C04D79"/>
    <w:rsid w:val="00C064AC"/>
    <w:rsid w:val="00C06521"/>
    <w:rsid w:val="00C06A10"/>
    <w:rsid w:val="00C10C8C"/>
    <w:rsid w:val="00C10F93"/>
    <w:rsid w:val="00C11290"/>
    <w:rsid w:val="00C11C74"/>
    <w:rsid w:val="00C13F80"/>
    <w:rsid w:val="00C176D2"/>
    <w:rsid w:val="00C17D66"/>
    <w:rsid w:val="00C208B7"/>
    <w:rsid w:val="00C20B40"/>
    <w:rsid w:val="00C2393B"/>
    <w:rsid w:val="00C253B9"/>
    <w:rsid w:val="00C30AED"/>
    <w:rsid w:val="00C31852"/>
    <w:rsid w:val="00C31967"/>
    <w:rsid w:val="00C33698"/>
    <w:rsid w:val="00C33DD4"/>
    <w:rsid w:val="00C33E9B"/>
    <w:rsid w:val="00C3456F"/>
    <w:rsid w:val="00C353F8"/>
    <w:rsid w:val="00C35E1A"/>
    <w:rsid w:val="00C40E80"/>
    <w:rsid w:val="00C415FB"/>
    <w:rsid w:val="00C42B7A"/>
    <w:rsid w:val="00C44173"/>
    <w:rsid w:val="00C445C8"/>
    <w:rsid w:val="00C44B95"/>
    <w:rsid w:val="00C465AE"/>
    <w:rsid w:val="00C53429"/>
    <w:rsid w:val="00C55DFB"/>
    <w:rsid w:val="00C57B1F"/>
    <w:rsid w:val="00C60195"/>
    <w:rsid w:val="00C605C8"/>
    <w:rsid w:val="00C611D9"/>
    <w:rsid w:val="00C62A56"/>
    <w:rsid w:val="00C62E14"/>
    <w:rsid w:val="00C65234"/>
    <w:rsid w:val="00C66C66"/>
    <w:rsid w:val="00C71160"/>
    <w:rsid w:val="00C75C81"/>
    <w:rsid w:val="00C763A5"/>
    <w:rsid w:val="00C818B0"/>
    <w:rsid w:val="00C81FAF"/>
    <w:rsid w:val="00C836B5"/>
    <w:rsid w:val="00C840C9"/>
    <w:rsid w:val="00C841D0"/>
    <w:rsid w:val="00C8474E"/>
    <w:rsid w:val="00C85D51"/>
    <w:rsid w:val="00C86515"/>
    <w:rsid w:val="00C903C0"/>
    <w:rsid w:val="00C90843"/>
    <w:rsid w:val="00C90879"/>
    <w:rsid w:val="00C92712"/>
    <w:rsid w:val="00C9275C"/>
    <w:rsid w:val="00C93AC4"/>
    <w:rsid w:val="00C95280"/>
    <w:rsid w:val="00C957DC"/>
    <w:rsid w:val="00CA06E9"/>
    <w:rsid w:val="00CA1F29"/>
    <w:rsid w:val="00CA2CA0"/>
    <w:rsid w:val="00CA37ED"/>
    <w:rsid w:val="00CA4380"/>
    <w:rsid w:val="00CA6B69"/>
    <w:rsid w:val="00CB2FE2"/>
    <w:rsid w:val="00CB3BAB"/>
    <w:rsid w:val="00CB3BAF"/>
    <w:rsid w:val="00CB480E"/>
    <w:rsid w:val="00CB6461"/>
    <w:rsid w:val="00CB792C"/>
    <w:rsid w:val="00CC0129"/>
    <w:rsid w:val="00CC01CF"/>
    <w:rsid w:val="00CC1465"/>
    <w:rsid w:val="00CC16D5"/>
    <w:rsid w:val="00CC3428"/>
    <w:rsid w:val="00CC4324"/>
    <w:rsid w:val="00CC4CC9"/>
    <w:rsid w:val="00CC4D7E"/>
    <w:rsid w:val="00CC4DFD"/>
    <w:rsid w:val="00CC6E6A"/>
    <w:rsid w:val="00CC6ED6"/>
    <w:rsid w:val="00CC7627"/>
    <w:rsid w:val="00CD0098"/>
    <w:rsid w:val="00CD1293"/>
    <w:rsid w:val="00CD1DE1"/>
    <w:rsid w:val="00CD24E0"/>
    <w:rsid w:val="00CD2B5D"/>
    <w:rsid w:val="00CD2D82"/>
    <w:rsid w:val="00CD3B3A"/>
    <w:rsid w:val="00CD4159"/>
    <w:rsid w:val="00CD7081"/>
    <w:rsid w:val="00CD71F9"/>
    <w:rsid w:val="00CD720A"/>
    <w:rsid w:val="00CE09CA"/>
    <w:rsid w:val="00CE1054"/>
    <w:rsid w:val="00CE3448"/>
    <w:rsid w:val="00CE4D33"/>
    <w:rsid w:val="00CE4EFD"/>
    <w:rsid w:val="00CE68AB"/>
    <w:rsid w:val="00CE78F0"/>
    <w:rsid w:val="00CF0391"/>
    <w:rsid w:val="00CF11BA"/>
    <w:rsid w:val="00CF1562"/>
    <w:rsid w:val="00CF2599"/>
    <w:rsid w:val="00CF26FE"/>
    <w:rsid w:val="00CF2ADD"/>
    <w:rsid w:val="00CF2DCE"/>
    <w:rsid w:val="00CF3327"/>
    <w:rsid w:val="00CF37C4"/>
    <w:rsid w:val="00CF3876"/>
    <w:rsid w:val="00CF3B6D"/>
    <w:rsid w:val="00CF4978"/>
    <w:rsid w:val="00CF51BB"/>
    <w:rsid w:val="00CF5E13"/>
    <w:rsid w:val="00D00878"/>
    <w:rsid w:val="00D011C9"/>
    <w:rsid w:val="00D01B70"/>
    <w:rsid w:val="00D01D6A"/>
    <w:rsid w:val="00D025AD"/>
    <w:rsid w:val="00D02D6B"/>
    <w:rsid w:val="00D0387A"/>
    <w:rsid w:val="00D0449E"/>
    <w:rsid w:val="00D04DD3"/>
    <w:rsid w:val="00D05A0B"/>
    <w:rsid w:val="00D07E5C"/>
    <w:rsid w:val="00D10367"/>
    <w:rsid w:val="00D10571"/>
    <w:rsid w:val="00D11ABF"/>
    <w:rsid w:val="00D134D7"/>
    <w:rsid w:val="00D13762"/>
    <w:rsid w:val="00D13E49"/>
    <w:rsid w:val="00D14EDE"/>
    <w:rsid w:val="00D16749"/>
    <w:rsid w:val="00D1680A"/>
    <w:rsid w:val="00D2070C"/>
    <w:rsid w:val="00D21C5A"/>
    <w:rsid w:val="00D23BB3"/>
    <w:rsid w:val="00D25022"/>
    <w:rsid w:val="00D2566F"/>
    <w:rsid w:val="00D25DE6"/>
    <w:rsid w:val="00D2635F"/>
    <w:rsid w:val="00D27D67"/>
    <w:rsid w:val="00D30FAE"/>
    <w:rsid w:val="00D312B0"/>
    <w:rsid w:val="00D33E5E"/>
    <w:rsid w:val="00D37B18"/>
    <w:rsid w:val="00D40EA7"/>
    <w:rsid w:val="00D419AF"/>
    <w:rsid w:val="00D42170"/>
    <w:rsid w:val="00D42ECC"/>
    <w:rsid w:val="00D456FA"/>
    <w:rsid w:val="00D466B1"/>
    <w:rsid w:val="00D46EDE"/>
    <w:rsid w:val="00D47319"/>
    <w:rsid w:val="00D55290"/>
    <w:rsid w:val="00D55353"/>
    <w:rsid w:val="00D5745C"/>
    <w:rsid w:val="00D574A2"/>
    <w:rsid w:val="00D575A7"/>
    <w:rsid w:val="00D61ED9"/>
    <w:rsid w:val="00D6220A"/>
    <w:rsid w:val="00D64E7A"/>
    <w:rsid w:val="00D65CAD"/>
    <w:rsid w:val="00D65D9A"/>
    <w:rsid w:val="00D6617B"/>
    <w:rsid w:val="00D66B17"/>
    <w:rsid w:val="00D71ECE"/>
    <w:rsid w:val="00D7368D"/>
    <w:rsid w:val="00D76084"/>
    <w:rsid w:val="00D76086"/>
    <w:rsid w:val="00D76ED2"/>
    <w:rsid w:val="00D77A6A"/>
    <w:rsid w:val="00D81F14"/>
    <w:rsid w:val="00D822E0"/>
    <w:rsid w:val="00D84656"/>
    <w:rsid w:val="00D857AC"/>
    <w:rsid w:val="00D8645C"/>
    <w:rsid w:val="00D8665A"/>
    <w:rsid w:val="00D87D5E"/>
    <w:rsid w:val="00D92357"/>
    <w:rsid w:val="00D92C1C"/>
    <w:rsid w:val="00D93FE2"/>
    <w:rsid w:val="00D96D6C"/>
    <w:rsid w:val="00D97247"/>
    <w:rsid w:val="00DA0993"/>
    <w:rsid w:val="00DA5910"/>
    <w:rsid w:val="00DA74DB"/>
    <w:rsid w:val="00DA7D51"/>
    <w:rsid w:val="00DA7FBD"/>
    <w:rsid w:val="00DB2061"/>
    <w:rsid w:val="00DB28C1"/>
    <w:rsid w:val="00DB3B4B"/>
    <w:rsid w:val="00DB45C0"/>
    <w:rsid w:val="00DB49E9"/>
    <w:rsid w:val="00DB4ED2"/>
    <w:rsid w:val="00DB5180"/>
    <w:rsid w:val="00DB57A5"/>
    <w:rsid w:val="00DB68A0"/>
    <w:rsid w:val="00DB6F11"/>
    <w:rsid w:val="00DB7096"/>
    <w:rsid w:val="00DB770B"/>
    <w:rsid w:val="00DB7FD2"/>
    <w:rsid w:val="00DC08E6"/>
    <w:rsid w:val="00DC1F9C"/>
    <w:rsid w:val="00DC24F2"/>
    <w:rsid w:val="00DC2F4C"/>
    <w:rsid w:val="00DC3F24"/>
    <w:rsid w:val="00DC428C"/>
    <w:rsid w:val="00DC4511"/>
    <w:rsid w:val="00DC4804"/>
    <w:rsid w:val="00DC4D48"/>
    <w:rsid w:val="00DC5FE4"/>
    <w:rsid w:val="00DD0178"/>
    <w:rsid w:val="00DD1189"/>
    <w:rsid w:val="00DD1AFF"/>
    <w:rsid w:val="00DD1D75"/>
    <w:rsid w:val="00DD27D5"/>
    <w:rsid w:val="00DD29D3"/>
    <w:rsid w:val="00DD2CFC"/>
    <w:rsid w:val="00DD42FD"/>
    <w:rsid w:val="00DD4BDD"/>
    <w:rsid w:val="00DD5A31"/>
    <w:rsid w:val="00DD6748"/>
    <w:rsid w:val="00DD6883"/>
    <w:rsid w:val="00DE1868"/>
    <w:rsid w:val="00DE27DB"/>
    <w:rsid w:val="00DE3437"/>
    <w:rsid w:val="00DE3F4E"/>
    <w:rsid w:val="00DE4069"/>
    <w:rsid w:val="00DE4625"/>
    <w:rsid w:val="00DE4AE3"/>
    <w:rsid w:val="00DE5497"/>
    <w:rsid w:val="00DE5B42"/>
    <w:rsid w:val="00DE5D0C"/>
    <w:rsid w:val="00DE793F"/>
    <w:rsid w:val="00DE79EA"/>
    <w:rsid w:val="00DF0416"/>
    <w:rsid w:val="00DF0933"/>
    <w:rsid w:val="00DF1219"/>
    <w:rsid w:val="00DF25DA"/>
    <w:rsid w:val="00DF26BD"/>
    <w:rsid w:val="00DF57A7"/>
    <w:rsid w:val="00DF5B25"/>
    <w:rsid w:val="00DF6559"/>
    <w:rsid w:val="00DF66D9"/>
    <w:rsid w:val="00DF6AEF"/>
    <w:rsid w:val="00DF71A7"/>
    <w:rsid w:val="00DF7AD6"/>
    <w:rsid w:val="00E00761"/>
    <w:rsid w:val="00E012D3"/>
    <w:rsid w:val="00E01679"/>
    <w:rsid w:val="00E02C5C"/>
    <w:rsid w:val="00E0415F"/>
    <w:rsid w:val="00E049AC"/>
    <w:rsid w:val="00E05B6E"/>
    <w:rsid w:val="00E061C8"/>
    <w:rsid w:val="00E06AF0"/>
    <w:rsid w:val="00E06F38"/>
    <w:rsid w:val="00E074B6"/>
    <w:rsid w:val="00E113A6"/>
    <w:rsid w:val="00E13326"/>
    <w:rsid w:val="00E133B8"/>
    <w:rsid w:val="00E1391F"/>
    <w:rsid w:val="00E13C7D"/>
    <w:rsid w:val="00E144C1"/>
    <w:rsid w:val="00E15729"/>
    <w:rsid w:val="00E159BD"/>
    <w:rsid w:val="00E1689E"/>
    <w:rsid w:val="00E172F9"/>
    <w:rsid w:val="00E20619"/>
    <w:rsid w:val="00E20F5A"/>
    <w:rsid w:val="00E23876"/>
    <w:rsid w:val="00E23936"/>
    <w:rsid w:val="00E25E23"/>
    <w:rsid w:val="00E267E0"/>
    <w:rsid w:val="00E27A5B"/>
    <w:rsid w:val="00E27F4C"/>
    <w:rsid w:val="00E30AF0"/>
    <w:rsid w:val="00E30C0D"/>
    <w:rsid w:val="00E327BB"/>
    <w:rsid w:val="00E32961"/>
    <w:rsid w:val="00E32C44"/>
    <w:rsid w:val="00E333ED"/>
    <w:rsid w:val="00E334A1"/>
    <w:rsid w:val="00E34896"/>
    <w:rsid w:val="00E36FB7"/>
    <w:rsid w:val="00E37A90"/>
    <w:rsid w:val="00E411FB"/>
    <w:rsid w:val="00E41FDF"/>
    <w:rsid w:val="00E441BE"/>
    <w:rsid w:val="00E44878"/>
    <w:rsid w:val="00E456F5"/>
    <w:rsid w:val="00E46368"/>
    <w:rsid w:val="00E50167"/>
    <w:rsid w:val="00E50B7C"/>
    <w:rsid w:val="00E5129C"/>
    <w:rsid w:val="00E52BED"/>
    <w:rsid w:val="00E53BDC"/>
    <w:rsid w:val="00E55242"/>
    <w:rsid w:val="00E559C0"/>
    <w:rsid w:val="00E562F3"/>
    <w:rsid w:val="00E56888"/>
    <w:rsid w:val="00E61552"/>
    <w:rsid w:val="00E61E91"/>
    <w:rsid w:val="00E63004"/>
    <w:rsid w:val="00E641C5"/>
    <w:rsid w:val="00E64D94"/>
    <w:rsid w:val="00E650F4"/>
    <w:rsid w:val="00E6655E"/>
    <w:rsid w:val="00E70C3A"/>
    <w:rsid w:val="00E71540"/>
    <w:rsid w:val="00E7209C"/>
    <w:rsid w:val="00E72289"/>
    <w:rsid w:val="00E7448D"/>
    <w:rsid w:val="00E75AB5"/>
    <w:rsid w:val="00E76651"/>
    <w:rsid w:val="00E77A11"/>
    <w:rsid w:val="00E8076D"/>
    <w:rsid w:val="00E810ED"/>
    <w:rsid w:val="00E82496"/>
    <w:rsid w:val="00E83286"/>
    <w:rsid w:val="00E8570F"/>
    <w:rsid w:val="00E8790F"/>
    <w:rsid w:val="00E90E0B"/>
    <w:rsid w:val="00E9133E"/>
    <w:rsid w:val="00E9172D"/>
    <w:rsid w:val="00E91864"/>
    <w:rsid w:val="00E9245E"/>
    <w:rsid w:val="00E92DF5"/>
    <w:rsid w:val="00E940ED"/>
    <w:rsid w:val="00E957E6"/>
    <w:rsid w:val="00E96A78"/>
    <w:rsid w:val="00EA0D80"/>
    <w:rsid w:val="00EA454A"/>
    <w:rsid w:val="00EA4DD2"/>
    <w:rsid w:val="00EA5FA5"/>
    <w:rsid w:val="00EA63CC"/>
    <w:rsid w:val="00EB2148"/>
    <w:rsid w:val="00EB56AE"/>
    <w:rsid w:val="00EB5C86"/>
    <w:rsid w:val="00EB7EBC"/>
    <w:rsid w:val="00EC1AA9"/>
    <w:rsid w:val="00EC1B5B"/>
    <w:rsid w:val="00EC4191"/>
    <w:rsid w:val="00EC446E"/>
    <w:rsid w:val="00EC5DA3"/>
    <w:rsid w:val="00EC6649"/>
    <w:rsid w:val="00ED02B1"/>
    <w:rsid w:val="00ED077F"/>
    <w:rsid w:val="00ED0A8D"/>
    <w:rsid w:val="00ED181E"/>
    <w:rsid w:val="00ED36C7"/>
    <w:rsid w:val="00EE2417"/>
    <w:rsid w:val="00EE3321"/>
    <w:rsid w:val="00EE3E7C"/>
    <w:rsid w:val="00EE41B7"/>
    <w:rsid w:val="00EE609A"/>
    <w:rsid w:val="00EE60C8"/>
    <w:rsid w:val="00EF1294"/>
    <w:rsid w:val="00EF3099"/>
    <w:rsid w:val="00EF5D3C"/>
    <w:rsid w:val="00EF7565"/>
    <w:rsid w:val="00EF76DB"/>
    <w:rsid w:val="00EF77BA"/>
    <w:rsid w:val="00EF7C96"/>
    <w:rsid w:val="00F0003C"/>
    <w:rsid w:val="00F0125C"/>
    <w:rsid w:val="00F01C50"/>
    <w:rsid w:val="00F02AD8"/>
    <w:rsid w:val="00F02F9B"/>
    <w:rsid w:val="00F0318E"/>
    <w:rsid w:val="00F04216"/>
    <w:rsid w:val="00F0522A"/>
    <w:rsid w:val="00F0645E"/>
    <w:rsid w:val="00F0673F"/>
    <w:rsid w:val="00F102F7"/>
    <w:rsid w:val="00F1277E"/>
    <w:rsid w:val="00F14855"/>
    <w:rsid w:val="00F15B48"/>
    <w:rsid w:val="00F1643B"/>
    <w:rsid w:val="00F213A7"/>
    <w:rsid w:val="00F216D3"/>
    <w:rsid w:val="00F21D9F"/>
    <w:rsid w:val="00F21FF3"/>
    <w:rsid w:val="00F22EEC"/>
    <w:rsid w:val="00F247FC"/>
    <w:rsid w:val="00F261D1"/>
    <w:rsid w:val="00F31A94"/>
    <w:rsid w:val="00F31CCD"/>
    <w:rsid w:val="00F3220F"/>
    <w:rsid w:val="00F3263B"/>
    <w:rsid w:val="00F3407E"/>
    <w:rsid w:val="00F3501E"/>
    <w:rsid w:val="00F35424"/>
    <w:rsid w:val="00F3663C"/>
    <w:rsid w:val="00F37E5E"/>
    <w:rsid w:val="00F402B9"/>
    <w:rsid w:val="00F40FDE"/>
    <w:rsid w:val="00F43372"/>
    <w:rsid w:val="00F43469"/>
    <w:rsid w:val="00F44759"/>
    <w:rsid w:val="00F4610B"/>
    <w:rsid w:val="00F474C1"/>
    <w:rsid w:val="00F51F33"/>
    <w:rsid w:val="00F52AB6"/>
    <w:rsid w:val="00F54365"/>
    <w:rsid w:val="00F543F5"/>
    <w:rsid w:val="00F557A5"/>
    <w:rsid w:val="00F558F3"/>
    <w:rsid w:val="00F5615E"/>
    <w:rsid w:val="00F57B04"/>
    <w:rsid w:val="00F601B9"/>
    <w:rsid w:val="00F615DE"/>
    <w:rsid w:val="00F61D04"/>
    <w:rsid w:val="00F640BB"/>
    <w:rsid w:val="00F6435D"/>
    <w:rsid w:val="00F650EA"/>
    <w:rsid w:val="00F66898"/>
    <w:rsid w:val="00F705E6"/>
    <w:rsid w:val="00F70756"/>
    <w:rsid w:val="00F7139C"/>
    <w:rsid w:val="00F72C9C"/>
    <w:rsid w:val="00F72E18"/>
    <w:rsid w:val="00F73BFC"/>
    <w:rsid w:val="00F744EF"/>
    <w:rsid w:val="00F7504E"/>
    <w:rsid w:val="00F7512D"/>
    <w:rsid w:val="00F758CC"/>
    <w:rsid w:val="00F7680E"/>
    <w:rsid w:val="00F773E0"/>
    <w:rsid w:val="00F807CE"/>
    <w:rsid w:val="00F80AF6"/>
    <w:rsid w:val="00F80BA6"/>
    <w:rsid w:val="00F816C6"/>
    <w:rsid w:val="00F81BFB"/>
    <w:rsid w:val="00F84819"/>
    <w:rsid w:val="00F84BC9"/>
    <w:rsid w:val="00F85286"/>
    <w:rsid w:val="00F85C7B"/>
    <w:rsid w:val="00F87229"/>
    <w:rsid w:val="00F909E7"/>
    <w:rsid w:val="00F916BB"/>
    <w:rsid w:val="00F929E5"/>
    <w:rsid w:val="00F92E46"/>
    <w:rsid w:val="00F94ECE"/>
    <w:rsid w:val="00F95551"/>
    <w:rsid w:val="00F97D48"/>
    <w:rsid w:val="00FA01EF"/>
    <w:rsid w:val="00FA0978"/>
    <w:rsid w:val="00FA17F2"/>
    <w:rsid w:val="00FA383F"/>
    <w:rsid w:val="00FA3F6A"/>
    <w:rsid w:val="00FA4FFA"/>
    <w:rsid w:val="00FA5C06"/>
    <w:rsid w:val="00FA62FE"/>
    <w:rsid w:val="00FA65D1"/>
    <w:rsid w:val="00FA7F7E"/>
    <w:rsid w:val="00FB035B"/>
    <w:rsid w:val="00FB4845"/>
    <w:rsid w:val="00FB4F86"/>
    <w:rsid w:val="00FB5D71"/>
    <w:rsid w:val="00FB6084"/>
    <w:rsid w:val="00FB65C6"/>
    <w:rsid w:val="00FB7406"/>
    <w:rsid w:val="00FB77F6"/>
    <w:rsid w:val="00FB7A92"/>
    <w:rsid w:val="00FC00DE"/>
    <w:rsid w:val="00FC060B"/>
    <w:rsid w:val="00FC0A6F"/>
    <w:rsid w:val="00FC2871"/>
    <w:rsid w:val="00FC47D2"/>
    <w:rsid w:val="00FC50CE"/>
    <w:rsid w:val="00FC6373"/>
    <w:rsid w:val="00FC6CCC"/>
    <w:rsid w:val="00FC790F"/>
    <w:rsid w:val="00FC7F16"/>
    <w:rsid w:val="00FD02E7"/>
    <w:rsid w:val="00FD069E"/>
    <w:rsid w:val="00FD123D"/>
    <w:rsid w:val="00FD36D5"/>
    <w:rsid w:val="00FD3BBC"/>
    <w:rsid w:val="00FD3F07"/>
    <w:rsid w:val="00FD502D"/>
    <w:rsid w:val="00FD65F1"/>
    <w:rsid w:val="00FD70CB"/>
    <w:rsid w:val="00FE15C9"/>
    <w:rsid w:val="00FE1E68"/>
    <w:rsid w:val="00FE22B4"/>
    <w:rsid w:val="00FE24EB"/>
    <w:rsid w:val="00FE4A42"/>
    <w:rsid w:val="00FE5DAF"/>
    <w:rsid w:val="00FE7EA5"/>
    <w:rsid w:val="00FF3A25"/>
    <w:rsid w:val="00FF58D2"/>
    <w:rsid w:val="00FF61C8"/>
    <w:rsid w:val="00FF6393"/>
    <w:rsid w:val="00FF6BF5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4pt,2pt,4pt,2pt"/>
    </o:shapedefaults>
    <o:shapelayout v:ext="edit">
      <o:idmap v:ext="edit" data="1"/>
    </o:shapelayout>
  </w:shapeDefaults>
  <w:decimalSymbol w:val=","/>
  <w:listSeparator w:val=";"/>
  <w15:docId w15:val="{C6F6F78B-D37C-437B-B613-23A0E498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4855"/>
    <w:pPr>
      <w:spacing w:before="60" w:after="60"/>
      <w:jc w:val="both"/>
    </w:pPr>
    <w:rPr>
      <w:rFonts w:ascii="Arial" w:hAnsi="Arial"/>
      <w:sz w:val="21"/>
      <w:szCs w:val="24"/>
      <w:lang w:val="de-DE" w:eastAsia="de-DE"/>
    </w:rPr>
  </w:style>
  <w:style w:type="paragraph" w:styleId="Titolo1">
    <w:name w:val="heading 1"/>
    <w:basedOn w:val="Normale"/>
    <w:next w:val="Normale"/>
    <w:qFormat/>
    <w:rsid w:val="007A6E00"/>
    <w:pPr>
      <w:keepNext/>
      <w:numPr>
        <w:numId w:val="2"/>
      </w:numPr>
      <w:spacing w:before="480"/>
      <w:jc w:val="left"/>
      <w:outlineLvl w:val="0"/>
    </w:pPr>
    <w:rPr>
      <w:rFonts w:cs="Arial"/>
      <w:b/>
      <w:bCs/>
      <w:kern w:val="32"/>
      <w:sz w:val="36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FF61C8"/>
    <w:pPr>
      <w:keepNext/>
      <w:numPr>
        <w:ilvl w:val="1"/>
        <w:numId w:val="2"/>
      </w:numPr>
      <w:spacing w:before="720"/>
      <w:outlineLvl w:val="1"/>
    </w:pPr>
    <w:rPr>
      <w:rFonts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19104D"/>
    <w:pPr>
      <w:keepNext/>
      <w:numPr>
        <w:ilvl w:val="2"/>
        <w:numId w:val="2"/>
      </w:numPr>
      <w:spacing w:before="520"/>
      <w:outlineLvl w:val="2"/>
    </w:pPr>
    <w:rPr>
      <w:rFonts w:cs="Arial"/>
      <w:b/>
      <w:bCs/>
      <w:sz w:val="24"/>
      <w:szCs w:val="26"/>
    </w:rPr>
  </w:style>
  <w:style w:type="paragraph" w:styleId="Titolo4">
    <w:name w:val="heading 4"/>
    <w:basedOn w:val="Normale"/>
    <w:next w:val="Normale"/>
    <w:qFormat/>
    <w:rsid w:val="00DD2CFC"/>
    <w:pPr>
      <w:keepNext/>
      <w:numPr>
        <w:ilvl w:val="3"/>
        <w:numId w:val="2"/>
      </w:numPr>
      <w:spacing w:before="360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DD2CFC"/>
    <w:pPr>
      <w:numPr>
        <w:ilvl w:val="4"/>
        <w:numId w:val="2"/>
      </w:numPr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DD2CFC"/>
    <w:pPr>
      <w:numPr>
        <w:ilvl w:val="5"/>
        <w:numId w:val="2"/>
      </w:numPr>
      <w:outlineLvl w:val="5"/>
    </w:pPr>
    <w:rPr>
      <w:b/>
      <w:bCs/>
      <w:szCs w:val="22"/>
    </w:rPr>
  </w:style>
  <w:style w:type="paragraph" w:styleId="Titolo7">
    <w:name w:val="heading 7"/>
    <w:basedOn w:val="Normale"/>
    <w:next w:val="Normale"/>
    <w:qFormat/>
    <w:rsid w:val="00DD2CFC"/>
    <w:pPr>
      <w:numPr>
        <w:ilvl w:val="6"/>
        <w:numId w:val="2"/>
      </w:numPr>
      <w:outlineLvl w:val="6"/>
    </w:pPr>
    <w:rPr>
      <w:rFonts w:ascii="Times New Roman" w:hAnsi="Times New Roman"/>
      <w:sz w:val="24"/>
    </w:rPr>
  </w:style>
  <w:style w:type="paragraph" w:styleId="Titolo8">
    <w:name w:val="heading 8"/>
    <w:basedOn w:val="Normale"/>
    <w:next w:val="Normale"/>
    <w:qFormat/>
    <w:rsid w:val="00DD2CFC"/>
    <w:pPr>
      <w:numPr>
        <w:ilvl w:val="7"/>
        <w:numId w:val="2"/>
      </w:numPr>
      <w:outlineLvl w:val="7"/>
    </w:pPr>
    <w:rPr>
      <w:rFonts w:ascii="Times New Roman" w:hAnsi="Times New Roman"/>
      <w:i/>
      <w:iCs/>
      <w:sz w:val="24"/>
    </w:rPr>
  </w:style>
  <w:style w:type="paragraph" w:styleId="Titolo9">
    <w:name w:val="heading 9"/>
    <w:basedOn w:val="Normale"/>
    <w:next w:val="Normale"/>
    <w:qFormat/>
    <w:rsid w:val="00DD2CFC"/>
    <w:pPr>
      <w:numPr>
        <w:ilvl w:val="8"/>
        <w:numId w:val="2"/>
      </w:numPr>
      <w:outlineLvl w:val="8"/>
    </w:pPr>
    <w:rPr>
      <w:rFonts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D2CFC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rsid w:val="00383FBB"/>
    <w:pPr>
      <w:tabs>
        <w:tab w:val="center" w:pos="4536"/>
        <w:tab w:val="right" w:pos="9072"/>
      </w:tabs>
      <w:spacing w:after="0"/>
    </w:pPr>
  </w:style>
  <w:style w:type="paragraph" w:styleId="Sommario1">
    <w:name w:val="toc 1"/>
    <w:basedOn w:val="Normale"/>
    <w:next w:val="Normale"/>
    <w:autoRedefine/>
    <w:semiHidden/>
    <w:rsid w:val="00F0673F"/>
    <w:pPr>
      <w:keepNext/>
      <w:tabs>
        <w:tab w:val="left" w:pos="440"/>
        <w:tab w:val="right" w:leader="dot" w:pos="9060"/>
      </w:tabs>
    </w:pPr>
    <w:rPr>
      <w:b/>
    </w:rPr>
  </w:style>
  <w:style w:type="paragraph" w:styleId="Sommario2">
    <w:name w:val="toc 2"/>
    <w:basedOn w:val="Normale"/>
    <w:next w:val="Normale"/>
    <w:autoRedefine/>
    <w:semiHidden/>
    <w:rsid w:val="0085541B"/>
    <w:pPr>
      <w:keepNext/>
      <w:tabs>
        <w:tab w:val="left" w:pos="800"/>
        <w:tab w:val="right" w:leader="dot" w:pos="9060"/>
      </w:tabs>
      <w:spacing w:after="200"/>
      <w:ind w:left="221"/>
    </w:pPr>
  </w:style>
  <w:style w:type="character" w:styleId="Collegamentoipertestuale">
    <w:name w:val="Hyperlink"/>
    <w:rsid w:val="00DD2CFC"/>
    <w:rPr>
      <w:color w:val="0000FF"/>
      <w:u w:val="single"/>
    </w:rPr>
  </w:style>
  <w:style w:type="paragraph" w:styleId="Sommario3">
    <w:name w:val="toc 3"/>
    <w:basedOn w:val="Normale"/>
    <w:next w:val="Normale"/>
    <w:autoRedefine/>
    <w:semiHidden/>
    <w:rsid w:val="001162FA"/>
    <w:pPr>
      <w:tabs>
        <w:tab w:val="left" w:pos="1440"/>
        <w:tab w:val="right" w:leader="dot" w:pos="9060"/>
      </w:tabs>
      <w:spacing w:after="160"/>
      <w:ind w:left="442"/>
      <w:jc w:val="left"/>
    </w:pPr>
  </w:style>
  <w:style w:type="paragraph" w:customStyle="1" w:styleId="berschriftohneGliederung">
    <w:name w:val="Überschrift ohne Gliederung"/>
    <w:basedOn w:val="Titolo6"/>
    <w:next w:val="Normale"/>
    <w:rsid w:val="00DD2CFC"/>
    <w:pPr>
      <w:numPr>
        <w:ilvl w:val="0"/>
        <w:numId w:val="0"/>
      </w:numPr>
      <w:spacing w:after="240"/>
    </w:pPr>
    <w:rPr>
      <w:sz w:val="32"/>
      <w:lang w:val="en-GB"/>
    </w:rPr>
  </w:style>
  <w:style w:type="paragraph" w:styleId="Sommario6">
    <w:name w:val="toc 6"/>
    <w:basedOn w:val="Normale"/>
    <w:next w:val="Normale"/>
    <w:autoRedefine/>
    <w:semiHidden/>
    <w:rsid w:val="00DD2CFC"/>
  </w:style>
  <w:style w:type="paragraph" w:customStyle="1" w:styleId="Abkuerzungsverz">
    <w:name w:val="Abkuerzungsverz"/>
    <w:basedOn w:val="Normale"/>
    <w:rsid w:val="004C2D5F"/>
    <w:pPr>
      <w:tabs>
        <w:tab w:val="left" w:pos="1077"/>
      </w:tabs>
      <w:spacing w:after="120"/>
      <w:ind w:left="1077" w:hanging="1077"/>
      <w:jc w:val="left"/>
    </w:pPr>
    <w:rPr>
      <w:sz w:val="20"/>
      <w:lang w:val="en-GB"/>
    </w:rPr>
  </w:style>
  <w:style w:type="character" w:styleId="Numeropagina">
    <w:name w:val="page number"/>
    <w:basedOn w:val="Carpredefinitoparagrafo"/>
    <w:rsid w:val="00DD2CFC"/>
  </w:style>
  <w:style w:type="character" w:styleId="Collegamentovisitato">
    <w:name w:val="FollowedHyperlink"/>
    <w:rsid w:val="00DD2CFC"/>
    <w:rPr>
      <w:color w:val="800080"/>
      <w:u w:val="single"/>
    </w:rPr>
  </w:style>
  <w:style w:type="paragraph" w:styleId="Rientrocorpodeltesto">
    <w:name w:val="Body Text Indent"/>
    <w:basedOn w:val="Normale"/>
    <w:rsid w:val="00DD2CFC"/>
    <w:pPr>
      <w:spacing w:before="120"/>
      <w:ind w:left="709"/>
    </w:pPr>
    <w:rPr>
      <w:lang w:val="en-GB"/>
    </w:rPr>
  </w:style>
  <w:style w:type="paragraph" w:styleId="Sommario5">
    <w:name w:val="toc 5"/>
    <w:basedOn w:val="Normale"/>
    <w:next w:val="Normale"/>
    <w:autoRedefine/>
    <w:semiHidden/>
    <w:rsid w:val="00DD2CFC"/>
    <w:pPr>
      <w:spacing w:before="0" w:line="360" w:lineRule="auto"/>
      <w:ind w:left="800"/>
    </w:pPr>
    <w:rPr>
      <w:rFonts w:cs="Arial"/>
      <w:sz w:val="20"/>
      <w:szCs w:val="20"/>
      <w:lang w:val="en-US"/>
    </w:rPr>
  </w:style>
  <w:style w:type="paragraph" w:styleId="Corpotesto">
    <w:name w:val="Body Text"/>
    <w:basedOn w:val="Normale"/>
    <w:rsid w:val="00DD2CFC"/>
    <w:pPr>
      <w:spacing w:after="120"/>
    </w:pPr>
  </w:style>
  <w:style w:type="paragraph" w:styleId="Primorientrocorpodeltesto">
    <w:name w:val="Body Text First Indent"/>
    <w:basedOn w:val="Corpotesto"/>
    <w:rsid w:val="00DD2CFC"/>
    <w:pPr>
      <w:spacing w:before="0"/>
      <w:ind w:firstLine="210"/>
    </w:pPr>
    <w:rPr>
      <w:rFonts w:ascii="Times New Roman" w:hAnsi="Times New Roman"/>
      <w:sz w:val="24"/>
      <w:szCs w:val="20"/>
      <w:lang w:val="en-GB" w:eastAsia="en-GB"/>
    </w:rPr>
  </w:style>
  <w:style w:type="paragraph" w:customStyle="1" w:styleId="normaltableau">
    <w:name w:val="normal_tableau"/>
    <w:basedOn w:val="Normale"/>
    <w:rsid w:val="00DD2CFC"/>
    <w:pPr>
      <w:spacing w:before="120" w:after="120"/>
    </w:pPr>
    <w:rPr>
      <w:rFonts w:ascii="Optima" w:hAnsi="Optima"/>
      <w:szCs w:val="20"/>
      <w:lang w:val="en-GB" w:eastAsia="en-GB"/>
    </w:rPr>
  </w:style>
  <w:style w:type="paragraph" w:customStyle="1" w:styleId="spiegel-2">
    <w:name w:val="spiegel-2"/>
    <w:basedOn w:val="Normale"/>
    <w:rsid w:val="00DD2CFC"/>
    <w:pPr>
      <w:tabs>
        <w:tab w:val="left" w:pos="567"/>
      </w:tabs>
      <w:spacing w:before="0" w:after="120" w:line="240" w:lineRule="atLeast"/>
      <w:ind w:left="567" w:hanging="284"/>
    </w:pPr>
    <w:rPr>
      <w:rFonts w:ascii="HelveticaCondensed" w:hAnsi="HelveticaCondensed"/>
      <w:szCs w:val="20"/>
    </w:rPr>
  </w:style>
  <w:style w:type="paragraph" w:styleId="Sommario4">
    <w:name w:val="toc 4"/>
    <w:basedOn w:val="Normale"/>
    <w:next w:val="Normale"/>
    <w:autoRedefine/>
    <w:semiHidden/>
    <w:rsid w:val="00281168"/>
    <w:pPr>
      <w:spacing w:after="120"/>
      <w:ind w:left="658"/>
    </w:pPr>
  </w:style>
  <w:style w:type="paragraph" w:styleId="Corpodeltesto2">
    <w:name w:val="Body Text 2"/>
    <w:basedOn w:val="Normale"/>
    <w:rsid w:val="00DD2CFC"/>
    <w:rPr>
      <w:color w:val="000000"/>
      <w:lang w:val="en-GB"/>
    </w:rPr>
  </w:style>
  <w:style w:type="paragraph" w:styleId="Corpodeltesto3">
    <w:name w:val="Body Text 3"/>
    <w:basedOn w:val="Normale"/>
    <w:rsid w:val="00DD2CFC"/>
    <w:pPr>
      <w:keepNext/>
      <w:spacing w:before="0"/>
    </w:pPr>
    <w:rPr>
      <w:color w:val="FF0000"/>
      <w:lang w:val="en-GB"/>
    </w:rPr>
  </w:style>
  <w:style w:type="paragraph" w:customStyle="1" w:styleId="Literatur1">
    <w:name w:val="Literatur1"/>
    <w:basedOn w:val="Normale"/>
    <w:rsid w:val="00ED02B1"/>
    <w:pPr>
      <w:tabs>
        <w:tab w:val="left" w:pos="2126"/>
        <w:tab w:val="left" w:pos="4253"/>
      </w:tabs>
      <w:suppressAutoHyphens/>
      <w:overflowPunct w:val="0"/>
      <w:autoSpaceDE w:val="0"/>
      <w:autoSpaceDN w:val="0"/>
      <w:adjustRightInd w:val="0"/>
      <w:ind w:left="851" w:hanging="851"/>
      <w:textAlignment w:val="baseline"/>
    </w:pPr>
    <w:rPr>
      <w:sz w:val="20"/>
      <w:szCs w:val="20"/>
    </w:rPr>
  </w:style>
  <w:style w:type="paragraph" w:customStyle="1" w:styleId="ZchnZchnCharZchnZchnChar">
    <w:name w:val="Zchn Zchn Char Zchn Zchn Char"/>
    <w:basedOn w:val="Normale"/>
    <w:next w:val="Normale"/>
    <w:rsid w:val="009038E6"/>
    <w:pPr>
      <w:spacing w:before="0" w:after="160" w:line="240" w:lineRule="exact"/>
    </w:pPr>
    <w:rPr>
      <w:rFonts w:cs="Arial"/>
      <w:sz w:val="20"/>
      <w:szCs w:val="20"/>
      <w:lang w:val="en-US" w:eastAsia="en-US"/>
    </w:rPr>
  </w:style>
  <w:style w:type="paragraph" w:styleId="Testofumetto">
    <w:name w:val="Balloon Text"/>
    <w:basedOn w:val="Normale"/>
    <w:semiHidden/>
    <w:rsid w:val="00D13762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C81FAF"/>
    <w:rPr>
      <w:sz w:val="16"/>
      <w:szCs w:val="16"/>
    </w:rPr>
  </w:style>
  <w:style w:type="paragraph" w:styleId="Testocommento">
    <w:name w:val="annotation text"/>
    <w:basedOn w:val="Normale"/>
    <w:semiHidden/>
    <w:rsid w:val="00C81FAF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C81FAF"/>
    <w:rPr>
      <w:b/>
      <w:bCs/>
    </w:rPr>
  </w:style>
  <w:style w:type="paragraph" w:customStyle="1" w:styleId="Aufzhlung1cmPunkt">
    <w:name w:val="Aufzählung 1 cm Punkt"/>
    <w:basedOn w:val="Normale"/>
    <w:rsid w:val="001C53BA"/>
    <w:pPr>
      <w:numPr>
        <w:numId w:val="3"/>
      </w:numPr>
      <w:spacing w:line="264" w:lineRule="auto"/>
    </w:pPr>
    <w:rPr>
      <w:rFonts w:ascii="Times New Roman" w:hAnsi="Times New Roman"/>
      <w:szCs w:val="20"/>
      <w:lang w:val="en-GB"/>
    </w:rPr>
  </w:style>
  <w:style w:type="numbering" w:customStyle="1" w:styleId="FormatvorlageAufgezhlt">
    <w:name w:val="Formatvorlage Aufgezählt"/>
    <w:basedOn w:val="Nessunelenco"/>
    <w:rsid w:val="00E7448D"/>
    <w:pPr>
      <w:numPr>
        <w:numId w:val="4"/>
      </w:numPr>
    </w:pPr>
  </w:style>
  <w:style w:type="paragraph" w:customStyle="1" w:styleId="Default">
    <w:name w:val="Default"/>
    <w:rsid w:val="003E2F38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Testonotaapidipagina">
    <w:name w:val="footnote text"/>
    <w:basedOn w:val="Normale"/>
    <w:semiHidden/>
    <w:rsid w:val="00175426"/>
    <w:pPr>
      <w:spacing w:before="0" w:after="240"/>
    </w:pPr>
    <w:rPr>
      <w:sz w:val="20"/>
      <w:szCs w:val="20"/>
      <w:lang w:val="en-GB" w:eastAsia="en-GB"/>
    </w:rPr>
  </w:style>
  <w:style w:type="character" w:styleId="Rimandonotaapidipagina">
    <w:name w:val="footnote reference"/>
    <w:semiHidden/>
    <w:rsid w:val="00175426"/>
    <w:rPr>
      <w:vertAlign w:val="superscript"/>
    </w:rPr>
  </w:style>
  <w:style w:type="paragraph" w:customStyle="1" w:styleId="Annexetitle">
    <w:name w:val="Annexe_title"/>
    <w:basedOn w:val="Titolo1"/>
    <w:next w:val="Normale"/>
    <w:autoRedefine/>
    <w:rsid w:val="00175426"/>
    <w:pPr>
      <w:keepNext w:val="0"/>
      <w:pageBreakBefore/>
      <w:numPr>
        <w:numId w:val="0"/>
      </w:numPr>
      <w:tabs>
        <w:tab w:val="left" w:pos="1701"/>
        <w:tab w:val="left" w:pos="2552"/>
      </w:tabs>
      <w:spacing w:before="240"/>
      <w:jc w:val="center"/>
      <w:outlineLvl w:val="9"/>
    </w:pPr>
    <w:rPr>
      <w:rFonts w:ascii="Times New Roman" w:hAnsi="Times New Roman" w:cs="Times New Roman"/>
      <w:bCs w:val="0"/>
      <w:caps/>
      <w:kern w:val="0"/>
      <w:sz w:val="28"/>
      <w:szCs w:val="28"/>
      <w:lang w:val="en-GB" w:eastAsia="en-GB"/>
    </w:rPr>
  </w:style>
  <w:style w:type="paragraph" w:customStyle="1" w:styleId="CM4">
    <w:name w:val="CM4"/>
    <w:basedOn w:val="Default"/>
    <w:next w:val="Default"/>
    <w:rsid w:val="00175426"/>
    <w:pPr>
      <w:spacing w:after="708"/>
    </w:pPr>
    <w:rPr>
      <w:rFonts w:ascii="Arial" w:hAnsi="Arial"/>
      <w:color w:val="auto"/>
    </w:rPr>
  </w:style>
  <w:style w:type="paragraph" w:customStyle="1" w:styleId="CM2">
    <w:name w:val="CM2"/>
    <w:basedOn w:val="Default"/>
    <w:next w:val="Default"/>
    <w:rsid w:val="00175426"/>
    <w:pPr>
      <w:spacing w:line="256" w:lineRule="atLeast"/>
    </w:pPr>
    <w:rPr>
      <w:rFonts w:ascii="Arial" w:hAnsi="Arial"/>
      <w:color w:val="auto"/>
    </w:rPr>
  </w:style>
  <w:style w:type="paragraph" w:customStyle="1" w:styleId="CM5">
    <w:name w:val="CM5"/>
    <w:basedOn w:val="Default"/>
    <w:next w:val="Default"/>
    <w:rsid w:val="00175426"/>
    <w:pPr>
      <w:spacing w:after="240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175426"/>
    <w:pPr>
      <w:spacing w:line="256" w:lineRule="atLeast"/>
    </w:pPr>
    <w:rPr>
      <w:rFonts w:ascii="Arial" w:hAnsi="Arial"/>
      <w:color w:val="auto"/>
    </w:rPr>
  </w:style>
  <w:style w:type="paragraph" w:customStyle="1" w:styleId="Auzhlung">
    <w:name w:val="Auzählung"/>
    <w:basedOn w:val="Normale"/>
    <w:rsid w:val="0085541B"/>
    <w:pPr>
      <w:numPr>
        <w:numId w:val="20"/>
      </w:numPr>
      <w:spacing w:before="80" w:after="80" w:line="300" w:lineRule="exact"/>
      <w:jc w:val="left"/>
    </w:pPr>
    <w:rPr>
      <w:lang w:val="en-GB"/>
    </w:rPr>
  </w:style>
  <w:style w:type="paragraph" w:customStyle="1" w:styleId="LogframeTxtnormal">
    <w:name w:val="Logframe Txt normal"/>
    <w:basedOn w:val="Normale"/>
    <w:link w:val="LogframeTxtnormalZchn"/>
    <w:rsid w:val="00CB792C"/>
    <w:pPr>
      <w:spacing w:before="40" w:after="40"/>
      <w:jc w:val="left"/>
    </w:pPr>
    <w:rPr>
      <w:sz w:val="24"/>
      <w:szCs w:val="20"/>
    </w:rPr>
  </w:style>
  <w:style w:type="paragraph" w:customStyle="1" w:styleId="Logframehngend">
    <w:name w:val="Logframe hängend"/>
    <w:basedOn w:val="Normale"/>
    <w:rsid w:val="0077667E"/>
    <w:pPr>
      <w:spacing w:before="40" w:after="40"/>
      <w:ind w:left="340" w:hanging="340"/>
      <w:jc w:val="left"/>
    </w:pPr>
    <w:rPr>
      <w:color w:val="000000"/>
      <w:sz w:val="20"/>
      <w:szCs w:val="20"/>
    </w:rPr>
  </w:style>
  <w:style w:type="paragraph" w:customStyle="1" w:styleId="timetableberschriftenhngedn">
    <w:name w:val="time table überschriften hängedn"/>
    <w:basedOn w:val="Normale"/>
    <w:rsid w:val="00CD7081"/>
    <w:pPr>
      <w:ind w:left="1242" w:hanging="1242"/>
    </w:pPr>
    <w:rPr>
      <w:b/>
      <w:bCs/>
      <w:szCs w:val="20"/>
    </w:rPr>
  </w:style>
  <w:style w:type="paragraph" w:customStyle="1" w:styleId="berschriftLogframe">
    <w:name w:val="Überschrift Logframe"/>
    <w:basedOn w:val="Normale"/>
    <w:rsid w:val="00B461A6"/>
    <w:pPr>
      <w:spacing w:after="0"/>
      <w:jc w:val="center"/>
    </w:pPr>
    <w:rPr>
      <w:b/>
      <w:bCs/>
      <w:szCs w:val="20"/>
    </w:rPr>
  </w:style>
  <w:style w:type="paragraph" w:customStyle="1" w:styleId="MilestonesZahlen">
    <w:name w:val="Milestones Zahlen"/>
    <w:basedOn w:val="LogframeTxtnormal"/>
    <w:rsid w:val="009C73BF"/>
    <w:rPr>
      <w:color w:val="800000"/>
      <w:sz w:val="32"/>
    </w:rPr>
  </w:style>
  <w:style w:type="paragraph" w:customStyle="1" w:styleId="Tabellen">
    <w:name w:val="Tabellen"/>
    <w:basedOn w:val="Normale"/>
    <w:rsid w:val="00014A30"/>
    <w:pPr>
      <w:spacing w:before="40" w:after="40"/>
      <w:jc w:val="left"/>
    </w:pPr>
    <w:rPr>
      <w:szCs w:val="20"/>
    </w:rPr>
  </w:style>
  <w:style w:type="paragraph" w:customStyle="1" w:styleId="FormatvorlageTabellenFettKursivZentriert">
    <w:name w:val="Formatvorlage Tabellen + Fett Kursiv Zentriert"/>
    <w:basedOn w:val="Tabellen"/>
    <w:rsid w:val="00847FCF"/>
    <w:pPr>
      <w:spacing w:before="120" w:after="120"/>
      <w:jc w:val="center"/>
    </w:pPr>
    <w:rPr>
      <w:b/>
      <w:bCs/>
      <w:i/>
      <w:iCs/>
    </w:rPr>
  </w:style>
  <w:style w:type="paragraph" w:customStyle="1" w:styleId="FormatvorlagetimetableberschriftenhngednVor0ptNach0pt">
    <w:name w:val="Formatvorlage time table überschriften hängedn + Vor:  0 pt Nach:  0 pt"/>
    <w:basedOn w:val="timetableberschriftenhngedn"/>
    <w:rsid w:val="00392098"/>
  </w:style>
  <w:style w:type="paragraph" w:customStyle="1" w:styleId="activities">
    <w:name w:val="activities"/>
    <w:basedOn w:val="Normale"/>
    <w:rsid w:val="00996567"/>
    <w:pPr>
      <w:ind w:left="884" w:hanging="442"/>
      <w:jc w:val="left"/>
    </w:pPr>
    <w:rPr>
      <w:sz w:val="20"/>
      <w:szCs w:val="20"/>
    </w:rPr>
  </w:style>
  <w:style w:type="character" w:customStyle="1" w:styleId="Titolo2Carattere">
    <w:name w:val="Titolo 2 Carattere"/>
    <w:link w:val="Titolo2"/>
    <w:rsid w:val="00D822E0"/>
    <w:rPr>
      <w:rFonts w:ascii="Arial" w:hAnsi="Arial" w:cs="Arial"/>
      <w:b/>
      <w:bCs/>
      <w:iCs/>
      <w:sz w:val="28"/>
      <w:szCs w:val="28"/>
      <w:lang w:val="de-DE" w:eastAsia="de-DE" w:bidi="ar-SA"/>
    </w:rPr>
  </w:style>
  <w:style w:type="paragraph" w:customStyle="1" w:styleId="Activityschedulenummerierung">
    <w:name w:val="Activity schedule nummerierung"/>
    <w:basedOn w:val="Normale"/>
    <w:rsid w:val="005A2EA7"/>
    <w:pPr>
      <w:spacing w:before="0" w:after="0"/>
      <w:ind w:left="709" w:hanging="709"/>
      <w:jc w:val="left"/>
    </w:pPr>
    <w:rPr>
      <w:sz w:val="20"/>
      <w:szCs w:val="20"/>
    </w:rPr>
  </w:style>
  <w:style w:type="paragraph" w:customStyle="1" w:styleId="FormatvorlageLinks063cmVor6pt">
    <w:name w:val="Formatvorlage Links:  063 cm Vor:  6 pt"/>
    <w:basedOn w:val="Normale"/>
    <w:rsid w:val="00FC50CE"/>
    <w:pPr>
      <w:spacing w:before="120"/>
      <w:ind w:left="720"/>
    </w:pPr>
    <w:rPr>
      <w:szCs w:val="20"/>
    </w:rPr>
  </w:style>
  <w:style w:type="paragraph" w:customStyle="1" w:styleId="AufgezhltLebenslufe">
    <w:name w:val="Aufgezählt Lebensläufe"/>
    <w:basedOn w:val="Auzhlung"/>
    <w:rsid w:val="00FD502D"/>
    <w:pPr>
      <w:spacing w:before="0" w:after="60" w:line="240" w:lineRule="auto"/>
      <w:ind w:left="1120" w:hanging="400"/>
    </w:pPr>
    <w:rPr>
      <w:szCs w:val="20"/>
    </w:rPr>
  </w:style>
  <w:style w:type="table" w:styleId="Grigliatabella">
    <w:name w:val="Table Grid"/>
    <w:basedOn w:val="Tabellanormale"/>
    <w:rsid w:val="00383FBB"/>
    <w:pPr>
      <w:spacing w:after="240" w:line="3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0ptFettSchwarzLinks0cmHngend078cmNach">
    <w:name w:val="Formatvorlage 10 pt Fett Schwarz Links:  0 cm Hängend:  078 cm Nach: ..."/>
    <w:basedOn w:val="Normale"/>
    <w:rsid w:val="009D518F"/>
    <w:pPr>
      <w:ind w:left="442" w:hanging="442"/>
    </w:pPr>
    <w:rPr>
      <w:b/>
      <w:bCs/>
      <w:sz w:val="20"/>
      <w:szCs w:val="20"/>
    </w:rPr>
  </w:style>
  <w:style w:type="paragraph" w:customStyle="1" w:styleId="Actvities">
    <w:name w:val="Actvities"/>
    <w:basedOn w:val="Normale"/>
    <w:rsid w:val="00B13B1E"/>
    <w:pPr>
      <w:numPr>
        <w:numId w:val="7"/>
      </w:numPr>
    </w:pPr>
    <w:rPr>
      <w:b/>
      <w:bCs/>
      <w:sz w:val="20"/>
      <w:szCs w:val="20"/>
    </w:rPr>
  </w:style>
  <w:style w:type="paragraph" w:customStyle="1" w:styleId="FormatvorlageLinks063cm">
    <w:name w:val="Formatvorlage Links:  063 cm"/>
    <w:basedOn w:val="Normale"/>
    <w:rsid w:val="00DA7FBD"/>
    <w:pPr>
      <w:ind w:left="720"/>
    </w:pPr>
    <w:rPr>
      <w:szCs w:val="20"/>
    </w:rPr>
  </w:style>
  <w:style w:type="paragraph" w:customStyle="1" w:styleId="FormatvorlageLogframeTxtnormal11ptFett">
    <w:name w:val="Formatvorlage Logframe Txt normal + 11 pt Fett"/>
    <w:basedOn w:val="LogframeTxtnormal"/>
    <w:rsid w:val="00D857AC"/>
    <w:pPr>
      <w:spacing w:after="0"/>
    </w:pPr>
    <w:rPr>
      <w:b/>
      <w:bCs/>
      <w:sz w:val="22"/>
    </w:rPr>
  </w:style>
  <w:style w:type="paragraph" w:styleId="Mappadocumento">
    <w:name w:val="Document Map"/>
    <w:basedOn w:val="Normale"/>
    <w:semiHidden/>
    <w:rsid w:val="00FA383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idascalia">
    <w:name w:val="caption"/>
    <w:basedOn w:val="Normale"/>
    <w:next w:val="Normale"/>
    <w:qFormat/>
    <w:rsid w:val="006044E7"/>
    <w:pPr>
      <w:spacing w:before="0"/>
    </w:pPr>
    <w:rPr>
      <w:b/>
      <w:bCs/>
      <w:sz w:val="20"/>
      <w:szCs w:val="20"/>
    </w:rPr>
  </w:style>
  <w:style w:type="numbering" w:customStyle="1" w:styleId="FormatvorlageBildaufgezhlt">
    <w:name w:val="Formatvorlage Bild aufgezählt"/>
    <w:basedOn w:val="Nessunelenco"/>
    <w:rsid w:val="00700DFE"/>
    <w:pPr>
      <w:numPr>
        <w:numId w:val="14"/>
      </w:numPr>
    </w:pPr>
  </w:style>
  <w:style w:type="numbering" w:customStyle="1" w:styleId="FormatvorlageBildaufgezhlt1">
    <w:name w:val="Formatvorlage Bild aufgezählt1"/>
    <w:basedOn w:val="Nessunelenco"/>
    <w:rsid w:val="00700DFE"/>
    <w:pPr>
      <w:numPr>
        <w:numId w:val="15"/>
      </w:numPr>
    </w:pPr>
  </w:style>
  <w:style w:type="numbering" w:customStyle="1" w:styleId="AufgezhltWICHTIG">
    <w:name w:val="Aufgezählt WICHTIG"/>
    <w:basedOn w:val="Nessunelenco"/>
    <w:rsid w:val="00700DFE"/>
    <w:pPr>
      <w:numPr>
        <w:numId w:val="16"/>
      </w:numPr>
    </w:pPr>
  </w:style>
  <w:style w:type="paragraph" w:customStyle="1" w:styleId="FormatvorlageSchwarzLinks0ptHngend12645pt">
    <w:name w:val="Formatvorlage Schwarz Links:  0 pt Hängend:  12645 pt"/>
    <w:basedOn w:val="Normale"/>
    <w:rsid w:val="006472A3"/>
    <w:pPr>
      <w:ind w:left="709" w:hanging="709"/>
      <w:jc w:val="left"/>
    </w:pPr>
    <w:rPr>
      <w:color w:val="000000"/>
      <w:szCs w:val="20"/>
    </w:rPr>
  </w:style>
  <w:style w:type="character" w:customStyle="1" w:styleId="LogframeTxtnormalZchn">
    <w:name w:val="Logframe Txt normal Zchn"/>
    <w:link w:val="LogframeTxtnormal"/>
    <w:rsid w:val="00CB792C"/>
    <w:rPr>
      <w:rFonts w:ascii="Arial" w:hAnsi="Arial"/>
      <w:sz w:val="24"/>
      <w:lang w:val="de-DE" w:eastAsia="de-DE" w:bidi="ar-SA"/>
    </w:rPr>
  </w:style>
  <w:style w:type="paragraph" w:customStyle="1" w:styleId="FormatvorlageFettLinks0ptHngend221ptNach3ptZeilenabs">
    <w:name w:val="Formatvorlage Fett Links:  0 pt Hängend:  221 pt Nach:  3 pt Zeilenabs..."/>
    <w:basedOn w:val="Normale"/>
    <w:rsid w:val="00996567"/>
    <w:pPr>
      <w:ind w:left="442" w:hanging="442"/>
      <w:jc w:val="left"/>
    </w:pPr>
    <w:rPr>
      <w:b/>
      <w:bCs/>
      <w:szCs w:val="20"/>
    </w:rPr>
  </w:style>
  <w:style w:type="paragraph" w:styleId="Rientrocorpodeltesto2">
    <w:name w:val="Body Text Indent 2"/>
    <w:basedOn w:val="Normale"/>
    <w:rsid w:val="00E334A1"/>
    <w:pPr>
      <w:spacing w:before="240" w:line="480" w:lineRule="auto"/>
      <w:ind w:left="283"/>
      <w:jc w:val="left"/>
    </w:pPr>
    <w:rPr>
      <w:sz w:val="22"/>
    </w:rPr>
  </w:style>
  <w:style w:type="paragraph" w:customStyle="1" w:styleId="CVAufzhlung">
    <w:name w:val="CV Aufzählung"/>
    <w:basedOn w:val="Normale"/>
    <w:rsid w:val="009E6E0F"/>
    <w:pPr>
      <w:spacing w:before="30" w:after="30"/>
    </w:pPr>
    <w:rPr>
      <w:szCs w:val="20"/>
    </w:rPr>
  </w:style>
  <w:style w:type="paragraph" w:customStyle="1" w:styleId="Fahnen">
    <w:name w:val="Fahnen"/>
    <w:basedOn w:val="Normale"/>
    <w:rsid w:val="002827DD"/>
    <w:pPr>
      <w:spacing w:before="0" w:after="0"/>
      <w:jc w:val="right"/>
    </w:pPr>
    <w:rPr>
      <w:szCs w:val="20"/>
    </w:rPr>
  </w:style>
  <w:style w:type="paragraph" w:customStyle="1" w:styleId="FormatvorlageberschriftohneGliederung20ptKapitlchen">
    <w:name w:val="Formatvorlage Überschrift ohne Gliederung + 20 pt Kapitälchen"/>
    <w:basedOn w:val="berschriftohneGliederung"/>
    <w:rsid w:val="007E5B47"/>
    <w:pPr>
      <w:jc w:val="center"/>
    </w:pPr>
    <w:rPr>
      <w:smallCaps/>
      <w:sz w:val="40"/>
    </w:rPr>
  </w:style>
  <w:style w:type="character" w:customStyle="1" w:styleId="Milestones">
    <w:name w:val="Milestones"/>
    <w:rsid w:val="0003358D"/>
    <w:rPr>
      <w:rFonts w:ascii="Arial" w:hAnsi="Arial"/>
      <w:b/>
      <w:bCs/>
      <w:color w:val="FF0000"/>
      <w:sz w:val="22"/>
    </w:rPr>
  </w:style>
  <w:style w:type="paragraph" w:customStyle="1" w:styleId="CM1">
    <w:name w:val="CM1"/>
    <w:basedOn w:val="Default"/>
    <w:next w:val="Default"/>
    <w:rsid w:val="00090904"/>
    <w:pPr>
      <w:spacing w:line="251" w:lineRule="atLeast"/>
    </w:pPr>
    <w:rPr>
      <w:rFonts w:ascii="Arial" w:hAnsi="Arial"/>
      <w:color w:val="auto"/>
    </w:rPr>
  </w:style>
  <w:style w:type="character" w:customStyle="1" w:styleId="Titolo3Carattere">
    <w:name w:val="Titolo 3 Carattere"/>
    <w:link w:val="Titolo3"/>
    <w:rsid w:val="0019104D"/>
    <w:rPr>
      <w:rFonts w:ascii="Arial" w:hAnsi="Arial" w:cs="Arial"/>
      <w:b/>
      <w:bCs/>
      <w:sz w:val="24"/>
      <w:szCs w:val="26"/>
      <w:lang w:val="de-DE" w:eastAsia="de-DE" w:bidi="ar-SA"/>
    </w:rPr>
  </w:style>
  <w:style w:type="character" w:customStyle="1" w:styleId="Formatvorlage20ptFett">
    <w:name w:val="Formatvorlage 20 pt Fett"/>
    <w:rsid w:val="0019104D"/>
    <w:rPr>
      <w:b/>
      <w:bCs/>
      <w:smallCaps/>
      <w:sz w:val="40"/>
    </w:rPr>
  </w:style>
  <w:style w:type="table" w:customStyle="1" w:styleId="Tabellengitternetz1">
    <w:name w:val="Tabellengitternetz1"/>
    <w:basedOn w:val="Tabellanormale"/>
    <w:next w:val="Grigliatabella"/>
    <w:rsid w:val="00A8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516BCF"/>
    <w:rPr>
      <w:rFonts w:ascii="Arial" w:hAnsi="Arial"/>
      <w:sz w:val="21"/>
      <w:szCs w:val="24"/>
    </w:rPr>
  </w:style>
  <w:style w:type="character" w:customStyle="1" w:styleId="PidipaginaCarattere">
    <w:name w:val="Piè di pagina Carattere"/>
    <w:link w:val="Pidipagina"/>
    <w:uiPriority w:val="99"/>
    <w:rsid w:val="00516BCF"/>
    <w:rPr>
      <w:rFonts w:ascii="Arial" w:hAnsi="Arial"/>
      <w:sz w:val="21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9A0301"/>
    <w:pPr>
      <w:pBdr>
        <w:bottom w:val="single" w:sz="6" w:space="1" w:color="auto"/>
      </w:pBdr>
      <w:spacing w:before="0" w:after="0"/>
      <w:jc w:val="center"/>
    </w:pPr>
    <w:rPr>
      <w:rFonts w:cs="Arial"/>
      <w:vanish/>
      <w:sz w:val="16"/>
      <w:szCs w:val="16"/>
      <w:lang w:val="en-US" w:eastAsia="en-US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9A0301"/>
    <w:rPr>
      <w:rFonts w:ascii="Arial" w:hAnsi="Arial" w:cs="Arial"/>
      <w:vanish/>
      <w:sz w:val="16"/>
      <w:szCs w:val="16"/>
    </w:rPr>
  </w:style>
  <w:style w:type="character" w:customStyle="1" w:styleId="gt-community-promo-text1">
    <w:name w:val="gt-community-promo-text1"/>
    <w:basedOn w:val="Carpredefinitoparagrafo"/>
    <w:rsid w:val="009A0301"/>
    <w:rPr>
      <w:sz w:val="21"/>
      <w:szCs w:val="21"/>
    </w:rPr>
  </w:style>
  <w:style w:type="character" w:customStyle="1" w:styleId="gt-cc-tc">
    <w:name w:val="gt-cc-tc"/>
    <w:basedOn w:val="Carpredefinitoparagrafo"/>
    <w:rsid w:val="009A0301"/>
  </w:style>
  <w:style w:type="character" w:customStyle="1" w:styleId="gt-ct-text1">
    <w:name w:val="gt-ct-text1"/>
    <w:basedOn w:val="Carpredefinitoparagrafo"/>
    <w:rsid w:val="009A0301"/>
    <w:rPr>
      <w:color w:val="222222"/>
      <w:sz w:val="24"/>
      <w:szCs w:val="24"/>
    </w:rPr>
  </w:style>
  <w:style w:type="character" w:customStyle="1" w:styleId="gt-card-ttl-txt1">
    <w:name w:val="gt-card-ttl-txt1"/>
    <w:basedOn w:val="Carpredefinitoparagrafo"/>
    <w:rsid w:val="009A0301"/>
    <w:rPr>
      <w:color w:val="222222"/>
    </w:rPr>
  </w:style>
  <w:style w:type="character" w:customStyle="1" w:styleId="gt-ft-text1">
    <w:name w:val="gt-ft-text1"/>
    <w:basedOn w:val="Carpredefinitoparagrafo"/>
    <w:rsid w:val="009A0301"/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9A0301"/>
    <w:pPr>
      <w:pBdr>
        <w:top w:val="single" w:sz="6" w:space="1" w:color="auto"/>
      </w:pBdr>
      <w:spacing w:before="0" w:after="0"/>
      <w:jc w:val="center"/>
    </w:pPr>
    <w:rPr>
      <w:rFonts w:cs="Arial"/>
      <w:vanish/>
      <w:sz w:val="16"/>
      <w:szCs w:val="16"/>
      <w:lang w:val="en-US" w:eastAsia="en-US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9A030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303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02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6716949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680171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52417501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5579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7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454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1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39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08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23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81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760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85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6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89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071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63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831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485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11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45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336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81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08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308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43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7193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30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43439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90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886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83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915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05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14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18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676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33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11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96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867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078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538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720262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246503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4623558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9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yeldesouki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ac.gov.e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gac.gov.e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oleObject" Target="embeddings/oleObject1.bin"/><Relationship Id="rId1" Type="http://schemas.openxmlformats.org/officeDocument/2006/relationships/image" Target="media/image7.emf"/><Relationship Id="rId6" Type="http://schemas.openxmlformats.org/officeDocument/2006/relationships/image" Target="media/image11.jpe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5541</CharactersWithSpaces>
  <SharedDoc>false</SharedDoc>
  <HLinks>
    <vt:vector size="30" baseType="variant">
      <vt:variant>
        <vt:i4>2555936</vt:i4>
      </vt:variant>
      <vt:variant>
        <vt:i4>12</vt:i4>
      </vt:variant>
      <vt:variant>
        <vt:i4>0</vt:i4>
      </vt:variant>
      <vt:variant>
        <vt:i4>5</vt:i4>
      </vt:variant>
      <vt:variant>
        <vt:lpwstr>http://www.egac.gov.eg/</vt:lpwstr>
      </vt:variant>
      <vt:variant>
        <vt:lpwstr/>
      </vt:variant>
      <vt:variant>
        <vt:i4>3342355</vt:i4>
      </vt:variant>
      <vt:variant>
        <vt:i4>9</vt:i4>
      </vt:variant>
      <vt:variant>
        <vt:i4>0</vt:i4>
      </vt:variant>
      <vt:variant>
        <vt:i4>5</vt:i4>
      </vt:variant>
      <vt:variant>
        <vt:lpwstr>mailto:stephan.helmprobst@de.tuv.com</vt:lpwstr>
      </vt:variant>
      <vt:variant>
        <vt:lpwstr/>
      </vt:variant>
      <vt:variant>
        <vt:i4>7209050</vt:i4>
      </vt:variant>
      <vt:variant>
        <vt:i4>6</vt:i4>
      </vt:variant>
      <vt:variant>
        <vt:i4>0</vt:i4>
      </vt:variant>
      <vt:variant>
        <vt:i4>5</vt:i4>
      </vt:variant>
      <vt:variant>
        <vt:lpwstr>mailto:hanyeldesouki@gmail.com</vt:lpwstr>
      </vt:variant>
      <vt:variant>
        <vt:lpwstr/>
      </vt:variant>
      <vt:variant>
        <vt:i4>2555936</vt:i4>
      </vt:variant>
      <vt:variant>
        <vt:i4>3</vt:i4>
      </vt:variant>
      <vt:variant>
        <vt:i4>0</vt:i4>
      </vt:variant>
      <vt:variant>
        <vt:i4>5</vt:i4>
      </vt:variant>
      <vt:variant>
        <vt:lpwstr>http://www.egac.gov.eg/</vt:lpwstr>
      </vt:variant>
      <vt:variant>
        <vt:lpwstr/>
      </vt:variant>
      <vt:variant>
        <vt:i4>7209050</vt:i4>
      </vt:variant>
      <vt:variant>
        <vt:i4>0</vt:i4>
      </vt:variant>
      <vt:variant>
        <vt:i4>0</vt:i4>
      </vt:variant>
      <vt:variant>
        <vt:i4>5</vt:i4>
      </vt:variant>
      <vt:variant>
        <vt:lpwstr>mailto:hanyeldesouki@gmail.com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tdenkler</dc:creator>
  <cp:lastModifiedBy>Francesca Nizzero</cp:lastModifiedBy>
  <cp:revision>2</cp:revision>
  <cp:lastPrinted>2017-01-30T15:58:00Z</cp:lastPrinted>
  <dcterms:created xsi:type="dcterms:W3CDTF">2017-01-30T15:59:00Z</dcterms:created>
  <dcterms:modified xsi:type="dcterms:W3CDTF">2017-01-30T15:59:00Z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/>
  </property>
</Properties>
</file>