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7EA" w:rsidRPr="004B66EB" w:rsidRDefault="00BA27EA" w:rsidP="00CE3C5F">
      <w:pPr>
        <w:spacing w:afterLines="60" w:after="144"/>
        <w:jc w:val="both"/>
        <w:rPr>
          <w:rFonts w:ascii="Palatino Linotype" w:hAnsi="Palatino Linotype"/>
        </w:rPr>
      </w:pPr>
      <w:r w:rsidRPr="004B66EB">
        <w:rPr>
          <w:noProof/>
        </w:rPr>
        <w:drawing>
          <wp:inline distT="0" distB="0" distL="0" distR="0" wp14:anchorId="4A4B81FA" wp14:editId="4DC63E38">
            <wp:extent cx="2371725" cy="523875"/>
            <wp:effectExtent l="0" t="0" r="9525" b="9525"/>
            <wp:docPr id="1" name="Immagine 1" descr="cid:image001.jpg@01D2C81E.F579C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id:image001.jpg@01D2C81E.F579CCE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E89" w:rsidRPr="004B66EB">
        <w:rPr>
          <w:rFonts w:ascii="Palatino Linotype" w:hAnsi="Palatino Linotype"/>
        </w:rPr>
        <w:t xml:space="preserve">                                                         </w:t>
      </w:r>
      <w:r w:rsidR="00E54E89" w:rsidRPr="004B66EB">
        <w:rPr>
          <w:rFonts w:ascii="Palatino Linotype" w:hAnsi="Palatino Linotype"/>
          <w:noProof/>
        </w:rPr>
        <w:drawing>
          <wp:inline distT="0" distB="0" distL="0" distR="0" wp14:anchorId="494DC17C" wp14:editId="47049567">
            <wp:extent cx="1555200" cy="622080"/>
            <wp:effectExtent l="0" t="0" r="6985" b="6985"/>
            <wp:docPr id="2" name="Immagine 2" descr="C:\Users\Meo\Desktop\Accredia-_medio_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o\Desktop\Accredia-_medio_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343" cy="62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E89" w:rsidRPr="004B66EB">
        <w:rPr>
          <w:rFonts w:ascii="Palatino Linotype" w:hAnsi="Palatino Linotype"/>
        </w:rPr>
        <w:t xml:space="preserve">    </w:t>
      </w:r>
    </w:p>
    <w:p w:rsidR="00BA27EA" w:rsidRPr="004B66EB" w:rsidRDefault="00BA27EA" w:rsidP="00CE3C5F">
      <w:pPr>
        <w:spacing w:afterLines="60" w:after="144"/>
        <w:jc w:val="both"/>
        <w:rPr>
          <w:rFonts w:ascii="Palatino Linotype" w:hAnsi="Palatino Linotype"/>
        </w:rPr>
      </w:pPr>
    </w:p>
    <w:p w:rsidR="00BA27EA" w:rsidRPr="004B66EB" w:rsidRDefault="00BA27EA" w:rsidP="00CE3C5F">
      <w:pPr>
        <w:spacing w:afterLines="60" w:after="144"/>
        <w:jc w:val="both"/>
        <w:rPr>
          <w:rFonts w:ascii="Palatino Linotype" w:hAnsi="Palatino Linotype"/>
        </w:rPr>
      </w:pPr>
    </w:p>
    <w:p w:rsidR="00BA27EA" w:rsidRPr="004B66EB" w:rsidRDefault="00BA27EA" w:rsidP="00CE3C5F">
      <w:pPr>
        <w:spacing w:afterLines="60" w:after="144"/>
        <w:jc w:val="both"/>
        <w:rPr>
          <w:rFonts w:ascii="Palatino Linotype" w:hAnsi="Palatino Linotype"/>
        </w:rPr>
      </w:pPr>
    </w:p>
    <w:p w:rsidR="00BA27EA" w:rsidRPr="004B66EB" w:rsidRDefault="00BA27EA" w:rsidP="00BA27EA">
      <w:pPr>
        <w:spacing w:afterLines="60" w:after="144"/>
        <w:jc w:val="center"/>
        <w:rPr>
          <w:rFonts w:ascii="Palatino Linotype" w:hAnsi="Palatino Linotype"/>
        </w:rPr>
      </w:pPr>
      <w:r w:rsidRPr="004B66EB">
        <w:rPr>
          <w:rFonts w:ascii="Palatino Linotype" w:hAnsi="Palatino Linotype"/>
        </w:rPr>
        <w:t>COMUNICATO STAMPA</w:t>
      </w:r>
    </w:p>
    <w:p w:rsidR="00AE7171" w:rsidRDefault="00035652" w:rsidP="00CE3C5F">
      <w:pPr>
        <w:spacing w:afterLines="60" w:after="144"/>
        <w:jc w:val="both"/>
        <w:rPr>
          <w:rFonts w:ascii="Palatino Linotype" w:hAnsi="Palatino Linotype"/>
          <w:b/>
        </w:rPr>
      </w:pPr>
      <w:r w:rsidRPr="004B66EB">
        <w:rPr>
          <w:rFonts w:ascii="Palatino Linotype" w:hAnsi="Palatino Linotype"/>
          <w:b/>
        </w:rPr>
        <w:t>REGOLAMENTO UE</w:t>
      </w:r>
      <w:r w:rsidR="00B00836" w:rsidRPr="004B66EB">
        <w:rPr>
          <w:rFonts w:ascii="Palatino Linotype" w:hAnsi="Palatino Linotype"/>
          <w:b/>
        </w:rPr>
        <w:t xml:space="preserve"> E CERTIFICAZIONE </w:t>
      </w:r>
      <w:r w:rsidR="00AE7171" w:rsidRPr="00824B78">
        <w:rPr>
          <w:rFonts w:ascii="Palatino Linotype" w:hAnsi="Palatino Linotype"/>
          <w:b/>
        </w:rPr>
        <w:t xml:space="preserve">IN MATERIA DI DATI PERSONALI </w:t>
      </w:r>
    </w:p>
    <w:p w:rsidR="00437DD8" w:rsidRPr="00C97471" w:rsidRDefault="00FE187D" w:rsidP="00CE3C5F">
      <w:pPr>
        <w:spacing w:afterLines="60" w:after="144"/>
        <w:jc w:val="both"/>
        <w:rPr>
          <w:rFonts w:ascii="Palatino Linotype" w:hAnsi="Palatino Linotype"/>
          <w:b/>
        </w:rPr>
      </w:pPr>
      <w:r w:rsidRPr="00C97471">
        <w:rPr>
          <w:rFonts w:ascii="Palatino Linotype" w:hAnsi="Palatino Linotype"/>
          <w:b/>
        </w:rPr>
        <w:t xml:space="preserve">Il </w:t>
      </w:r>
      <w:r w:rsidR="00035652" w:rsidRPr="00C97471">
        <w:rPr>
          <w:rFonts w:ascii="Palatino Linotype" w:hAnsi="Palatino Linotype"/>
          <w:b/>
        </w:rPr>
        <w:t xml:space="preserve">Garante Privacy e </w:t>
      </w:r>
      <w:r w:rsidRPr="00C97471">
        <w:rPr>
          <w:rFonts w:ascii="Palatino Linotype" w:hAnsi="Palatino Linotype"/>
          <w:b/>
        </w:rPr>
        <w:t xml:space="preserve">ACCREDIA </w:t>
      </w:r>
      <w:r w:rsidR="00563E71" w:rsidRPr="00C97471">
        <w:rPr>
          <w:rFonts w:ascii="Palatino Linotype" w:hAnsi="Palatino Linotype"/>
          <w:b/>
        </w:rPr>
        <w:t xml:space="preserve">richiamano l’attenzione sulla necessità di attendere </w:t>
      </w:r>
      <w:r w:rsidR="00850591" w:rsidRPr="00C97471">
        <w:rPr>
          <w:rFonts w:ascii="Palatino Linotype" w:hAnsi="Palatino Linotype"/>
          <w:b/>
        </w:rPr>
        <w:t>la definizione di criteri e requisiti comuni</w:t>
      </w:r>
      <w:r w:rsidR="00850591" w:rsidRPr="00C97471" w:rsidDel="00FF6CCA">
        <w:rPr>
          <w:rFonts w:ascii="Palatino Linotype" w:hAnsi="Palatino Linotype"/>
          <w:b/>
        </w:rPr>
        <w:t xml:space="preserve"> </w:t>
      </w:r>
      <w:r w:rsidR="00FF6CCA" w:rsidRPr="00C97471">
        <w:rPr>
          <w:rFonts w:ascii="Palatino Linotype" w:hAnsi="Palatino Linotype"/>
          <w:b/>
        </w:rPr>
        <w:t xml:space="preserve">per la conformità </w:t>
      </w:r>
      <w:r w:rsidR="00850591" w:rsidRPr="00C97471">
        <w:rPr>
          <w:rFonts w:ascii="Palatino Linotype" w:hAnsi="Palatino Linotype"/>
          <w:b/>
        </w:rPr>
        <w:t>delle</w:t>
      </w:r>
      <w:r w:rsidR="00FF6CCA" w:rsidRPr="00C97471">
        <w:rPr>
          <w:rFonts w:ascii="Palatino Linotype" w:hAnsi="Palatino Linotype"/>
          <w:b/>
        </w:rPr>
        <w:t xml:space="preserve"> </w:t>
      </w:r>
      <w:r w:rsidR="00035652" w:rsidRPr="00C97471">
        <w:rPr>
          <w:rFonts w:ascii="Palatino Linotype" w:hAnsi="Palatino Linotype"/>
          <w:b/>
        </w:rPr>
        <w:t>certificazion</w:t>
      </w:r>
      <w:r w:rsidR="00FF6CCA" w:rsidRPr="00C97471">
        <w:rPr>
          <w:rFonts w:ascii="Palatino Linotype" w:hAnsi="Palatino Linotype"/>
          <w:b/>
        </w:rPr>
        <w:t>i</w:t>
      </w:r>
      <w:r w:rsidR="00035652" w:rsidRPr="00C97471">
        <w:rPr>
          <w:rFonts w:ascii="Palatino Linotype" w:hAnsi="Palatino Linotype"/>
          <w:b/>
        </w:rPr>
        <w:t xml:space="preserve"> in materia </w:t>
      </w:r>
      <w:r w:rsidR="00035652" w:rsidRPr="00C97471">
        <w:rPr>
          <w:rFonts w:ascii="Palatino Linotype" w:hAnsi="Palatino Linotype"/>
          <w:b/>
          <w:i/>
        </w:rPr>
        <w:t>privacy</w:t>
      </w:r>
      <w:r w:rsidR="00035652" w:rsidRPr="00C97471">
        <w:rPr>
          <w:rFonts w:ascii="Palatino Linotype" w:hAnsi="Palatino Linotype"/>
          <w:b/>
        </w:rPr>
        <w:t xml:space="preserve"> </w:t>
      </w:r>
      <w:r w:rsidR="00FB2190" w:rsidRPr="00C97471">
        <w:rPr>
          <w:rFonts w:ascii="Palatino Linotype" w:hAnsi="Palatino Linotype"/>
          <w:b/>
        </w:rPr>
        <w:t>al</w:t>
      </w:r>
      <w:r w:rsidR="00FB2190" w:rsidRPr="00C97471">
        <w:rPr>
          <w:rFonts w:ascii="Palatino Linotype" w:hAnsi="Palatino Linotype"/>
          <w:b/>
          <w:color w:val="000000" w:themeColor="text1"/>
        </w:rPr>
        <w:t xml:space="preserve"> R</w:t>
      </w:r>
      <w:r w:rsidR="00B261EE" w:rsidRPr="00C97471">
        <w:rPr>
          <w:rFonts w:ascii="Palatino Linotype" w:hAnsi="Palatino Linotype"/>
          <w:b/>
          <w:color w:val="000000" w:themeColor="text1"/>
        </w:rPr>
        <w:t>egolamento</w:t>
      </w:r>
      <w:r w:rsidR="00FB2190" w:rsidRPr="00C97471">
        <w:rPr>
          <w:rFonts w:ascii="Palatino Linotype" w:hAnsi="Palatino Linotype"/>
          <w:b/>
          <w:color w:val="000000" w:themeColor="text1"/>
        </w:rPr>
        <w:t xml:space="preserve"> </w:t>
      </w:r>
      <w:r w:rsidR="00B261EE" w:rsidRPr="00C97471">
        <w:rPr>
          <w:rFonts w:ascii="Palatino Linotype" w:hAnsi="Palatino Linotype"/>
          <w:b/>
          <w:color w:val="000000" w:themeColor="text1"/>
        </w:rPr>
        <w:t>UE</w:t>
      </w:r>
      <w:r w:rsidR="00B261EE" w:rsidRPr="00C97471">
        <w:rPr>
          <w:rFonts w:ascii="Palatino Linotype" w:hAnsi="Palatino Linotype"/>
          <w:b/>
          <w:color w:val="FF0000"/>
        </w:rPr>
        <w:t xml:space="preserve"> </w:t>
      </w:r>
      <w:r w:rsidR="00850591" w:rsidRPr="00C97471">
        <w:rPr>
          <w:rFonts w:ascii="Palatino Linotype" w:hAnsi="Palatino Linotype"/>
          <w:b/>
        </w:rPr>
        <w:t>2016/679</w:t>
      </w:r>
      <w:r w:rsidR="00FF6CCA" w:rsidRPr="00C97471">
        <w:rPr>
          <w:rFonts w:ascii="Palatino Linotype" w:hAnsi="Palatino Linotype"/>
          <w:b/>
        </w:rPr>
        <w:t>.</w:t>
      </w:r>
    </w:p>
    <w:p w:rsidR="00773140" w:rsidRPr="00C97471" w:rsidRDefault="00773140" w:rsidP="00CE3C5F">
      <w:pPr>
        <w:spacing w:afterLines="60" w:after="144"/>
        <w:jc w:val="both"/>
        <w:rPr>
          <w:rFonts w:ascii="Palatino Linotype" w:hAnsi="Palatino Linotype"/>
          <w:b/>
        </w:rPr>
      </w:pPr>
    </w:p>
    <w:p w:rsidR="00E72AA1" w:rsidRPr="00C97471" w:rsidRDefault="00D209B3" w:rsidP="00CE3C5F">
      <w:pPr>
        <w:spacing w:afterLines="60" w:after="144"/>
        <w:jc w:val="both"/>
        <w:rPr>
          <w:rFonts w:ascii="Palatino Linotype" w:hAnsi="Palatino Linotype"/>
        </w:rPr>
      </w:pPr>
      <w:r w:rsidRPr="00C97471">
        <w:rPr>
          <w:rFonts w:ascii="Palatino Linotype" w:hAnsi="Palatino Linotype"/>
        </w:rPr>
        <w:t xml:space="preserve">Il recente </w:t>
      </w:r>
      <w:r w:rsidR="00850591" w:rsidRPr="00C97471">
        <w:rPr>
          <w:rFonts w:ascii="Palatino Linotype" w:hAnsi="Palatino Linotype"/>
        </w:rPr>
        <w:t>r</w:t>
      </w:r>
      <w:r w:rsidR="00DD65C1" w:rsidRPr="00C97471">
        <w:rPr>
          <w:rFonts w:ascii="Palatino Linotype" w:hAnsi="Palatino Linotype"/>
        </w:rPr>
        <w:t xml:space="preserve">egolamento </w:t>
      </w:r>
      <w:r w:rsidR="00E72AA1" w:rsidRPr="00C97471">
        <w:rPr>
          <w:rFonts w:ascii="Palatino Linotype" w:hAnsi="Palatino Linotype"/>
        </w:rPr>
        <w:t xml:space="preserve">europeo in materia di protezione dei dati personali (Regolamento UE </w:t>
      </w:r>
      <w:r w:rsidRPr="00C97471">
        <w:rPr>
          <w:rFonts w:ascii="Palatino Linotype" w:hAnsi="Palatino Linotype"/>
        </w:rPr>
        <w:t>2016/679</w:t>
      </w:r>
      <w:r w:rsidR="00E72AA1" w:rsidRPr="00C97471">
        <w:rPr>
          <w:rFonts w:ascii="Palatino Linotype" w:hAnsi="Palatino Linotype"/>
        </w:rPr>
        <w:t>)</w:t>
      </w:r>
      <w:r w:rsidRPr="00C97471">
        <w:rPr>
          <w:rFonts w:ascii="Palatino Linotype" w:hAnsi="Palatino Linotype"/>
        </w:rPr>
        <w:t xml:space="preserve"> prevede e incoraggia l'istituzione di meccanismi per la certificazione </w:t>
      </w:r>
      <w:r w:rsidR="007C5BC0" w:rsidRPr="00C97471">
        <w:rPr>
          <w:rFonts w:ascii="Palatino Linotype" w:hAnsi="Palatino Linotype"/>
        </w:rPr>
        <w:t>della</w:t>
      </w:r>
      <w:r w:rsidRPr="00C97471">
        <w:rPr>
          <w:rFonts w:ascii="Palatino Linotype" w:hAnsi="Palatino Linotype"/>
        </w:rPr>
        <w:t xml:space="preserve"> protezione dei dati personali, nonché di sigilli e marchi, allo scopo di dimostrare la conformità dei trattamenti effettuati dai titolari e dai responsabili del trattamento.</w:t>
      </w:r>
      <w:r w:rsidR="00CE3C5F" w:rsidRPr="00C97471">
        <w:rPr>
          <w:rFonts w:ascii="Palatino Linotype" w:hAnsi="Palatino Linotype"/>
        </w:rPr>
        <w:t xml:space="preserve"> </w:t>
      </w:r>
    </w:p>
    <w:p w:rsidR="00A64A1E" w:rsidRPr="00C97471" w:rsidRDefault="00C46950" w:rsidP="00CE3C5F">
      <w:pPr>
        <w:spacing w:afterLines="60" w:after="144"/>
        <w:jc w:val="both"/>
        <w:rPr>
          <w:rFonts w:ascii="Palatino Linotype" w:hAnsi="Palatino Linotype"/>
        </w:rPr>
      </w:pPr>
      <w:r w:rsidRPr="00C97471">
        <w:rPr>
          <w:rFonts w:ascii="Palatino Linotype" w:hAnsi="Palatino Linotype"/>
        </w:rPr>
        <w:t xml:space="preserve">In tale contesto, i soggetti legittimati al rilascio della certificazione sono </w:t>
      </w:r>
      <w:r w:rsidR="00CE3C5F" w:rsidRPr="00C97471">
        <w:rPr>
          <w:rFonts w:ascii="Palatino Linotype" w:hAnsi="Palatino Linotype"/>
        </w:rPr>
        <w:t>l’</w:t>
      </w:r>
      <w:r w:rsidR="00BA27EA" w:rsidRPr="00C97471">
        <w:rPr>
          <w:rFonts w:ascii="Palatino Linotype" w:hAnsi="Palatino Linotype"/>
        </w:rPr>
        <w:t>A</w:t>
      </w:r>
      <w:r w:rsidR="00CE3C5F" w:rsidRPr="00C97471">
        <w:rPr>
          <w:rFonts w:ascii="Palatino Linotype" w:hAnsi="Palatino Linotype"/>
        </w:rPr>
        <w:t>utorità di controllo competente (</w:t>
      </w:r>
      <w:r w:rsidR="00E72AA1" w:rsidRPr="00C97471">
        <w:rPr>
          <w:rFonts w:ascii="Palatino Linotype" w:hAnsi="Palatino Linotype"/>
        </w:rPr>
        <w:t>per l’Italia</w:t>
      </w:r>
      <w:r w:rsidR="00BA27EA" w:rsidRPr="00C97471">
        <w:rPr>
          <w:rFonts w:ascii="Palatino Linotype" w:hAnsi="Palatino Linotype"/>
        </w:rPr>
        <w:t>,</w:t>
      </w:r>
      <w:r w:rsidR="00E72AA1" w:rsidRPr="00C97471">
        <w:rPr>
          <w:rFonts w:ascii="Palatino Linotype" w:hAnsi="Palatino Linotype"/>
        </w:rPr>
        <w:t xml:space="preserve"> il Garante per la protezione dei dati personali</w:t>
      </w:r>
      <w:r w:rsidR="00CE3C5F" w:rsidRPr="00C97471">
        <w:rPr>
          <w:rFonts w:ascii="Palatino Linotype" w:hAnsi="Palatino Linotype"/>
        </w:rPr>
        <w:t xml:space="preserve">) </w:t>
      </w:r>
      <w:r w:rsidR="00BA27EA" w:rsidRPr="00C97471">
        <w:rPr>
          <w:rFonts w:ascii="Palatino Linotype" w:hAnsi="Palatino Linotype"/>
        </w:rPr>
        <w:t xml:space="preserve">oppure </w:t>
      </w:r>
      <w:r w:rsidRPr="00C97471">
        <w:rPr>
          <w:rFonts w:ascii="Palatino Linotype" w:hAnsi="Palatino Linotype"/>
        </w:rPr>
        <w:t>gli</w:t>
      </w:r>
      <w:r w:rsidR="00CE3C5F" w:rsidRPr="00C97471">
        <w:rPr>
          <w:rFonts w:ascii="Palatino Linotype" w:hAnsi="Palatino Linotype"/>
        </w:rPr>
        <w:t xml:space="preserve"> organismi di certificazione</w:t>
      </w:r>
      <w:r w:rsidR="00A64A1E" w:rsidRPr="00C97471">
        <w:rPr>
          <w:rFonts w:ascii="Palatino Linotype" w:hAnsi="Palatino Linotype"/>
        </w:rPr>
        <w:t xml:space="preserve">. </w:t>
      </w:r>
    </w:p>
    <w:p w:rsidR="00D209B3" w:rsidRPr="00C97471" w:rsidRDefault="00A64A1E" w:rsidP="00CE3C5F">
      <w:pPr>
        <w:spacing w:afterLines="60" w:after="144"/>
        <w:jc w:val="both"/>
        <w:rPr>
          <w:rFonts w:ascii="Palatino Linotype" w:hAnsi="Palatino Linotype"/>
        </w:rPr>
      </w:pPr>
      <w:r w:rsidRPr="00C97471">
        <w:rPr>
          <w:rFonts w:ascii="Palatino Linotype" w:hAnsi="Palatino Linotype"/>
        </w:rPr>
        <w:t xml:space="preserve">Tali </w:t>
      </w:r>
      <w:r w:rsidRPr="00C97471">
        <w:rPr>
          <w:rFonts w:ascii="Palatino Linotype" w:hAnsi="Palatino Linotype"/>
          <w:color w:val="000000" w:themeColor="text1"/>
        </w:rPr>
        <w:t>organismi</w:t>
      </w:r>
      <w:r w:rsidR="00815F54" w:rsidRPr="00C97471">
        <w:rPr>
          <w:rFonts w:ascii="Palatino Linotype" w:hAnsi="Palatino Linotype"/>
          <w:color w:val="000000" w:themeColor="text1"/>
        </w:rPr>
        <w:t xml:space="preserve">, in base al </w:t>
      </w:r>
      <w:r w:rsidR="00850591" w:rsidRPr="00C97471">
        <w:rPr>
          <w:rFonts w:ascii="Palatino Linotype" w:hAnsi="Palatino Linotype"/>
          <w:color w:val="000000" w:themeColor="text1"/>
        </w:rPr>
        <w:t>r</w:t>
      </w:r>
      <w:r w:rsidR="00815F54" w:rsidRPr="00C97471">
        <w:rPr>
          <w:rFonts w:ascii="Palatino Linotype" w:hAnsi="Palatino Linotype"/>
          <w:color w:val="000000" w:themeColor="text1"/>
        </w:rPr>
        <w:t>egolamento,</w:t>
      </w:r>
      <w:r w:rsidRPr="00C97471">
        <w:rPr>
          <w:rFonts w:ascii="Palatino Linotype" w:hAnsi="Palatino Linotype"/>
          <w:color w:val="000000" w:themeColor="text1"/>
        </w:rPr>
        <w:t xml:space="preserve"> possono</w:t>
      </w:r>
      <w:r w:rsidR="00CE3C5F" w:rsidRPr="00C97471">
        <w:rPr>
          <w:rFonts w:ascii="Palatino Linotype" w:hAnsi="Palatino Linotype"/>
          <w:color w:val="000000" w:themeColor="text1"/>
        </w:rPr>
        <w:t xml:space="preserve"> </w:t>
      </w:r>
      <w:r w:rsidRPr="00C97471">
        <w:rPr>
          <w:rFonts w:ascii="Palatino Linotype" w:hAnsi="Palatino Linotype"/>
          <w:color w:val="000000" w:themeColor="text1"/>
        </w:rPr>
        <w:t>essere accreditati dall’</w:t>
      </w:r>
      <w:r w:rsidR="00BA27EA" w:rsidRPr="00C97471">
        <w:rPr>
          <w:rFonts w:ascii="Palatino Linotype" w:hAnsi="Palatino Linotype"/>
          <w:color w:val="000000" w:themeColor="text1"/>
        </w:rPr>
        <w:t>A</w:t>
      </w:r>
      <w:r w:rsidRPr="00C97471">
        <w:rPr>
          <w:rFonts w:ascii="Palatino Linotype" w:hAnsi="Palatino Linotype"/>
          <w:color w:val="000000" w:themeColor="text1"/>
        </w:rPr>
        <w:t>utorità di controllo competente o dall'</w:t>
      </w:r>
      <w:r w:rsidR="00B261EE" w:rsidRPr="00C97471">
        <w:rPr>
          <w:rFonts w:ascii="Palatino Linotype" w:hAnsi="Palatino Linotype"/>
          <w:color w:val="000000" w:themeColor="text1"/>
        </w:rPr>
        <w:t>O</w:t>
      </w:r>
      <w:r w:rsidRPr="00C97471">
        <w:rPr>
          <w:rFonts w:ascii="Palatino Linotype" w:hAnsi="Palatino Linotype"/>
          <w:color w:val="000000" w:themeColor="text1"/>
        </w:rPr>
        <w:t>rganismo nazionale di accreditamento (per l’Italia</w:t>
      </w:r>
      <w:r w:rsidR="00BA27EA" w:rsidRPr="00C97471">
        <w:rPr>
          <w:rFonts w:ascii="Palatino Linotype" w:hAnsi="Palatino Linotype"/>
          <w:color w:val="000000" w:themeColor="text1"/>
        </w:rPr>
        <w:t>,</w:t>
      </w:r>
      <w:r w:rsidRPr="00C97471">
        <w:rPr>
          <w:rFonts w:ascii="Palatino Linotype" w:hAnsi="Palatino Linotype"/>
          <w:color w:val="000000" w:themeColor="text1"/>
        </w:rPr>
        <w:t xml:space="preserve"> ACCREDIA), o da entrambi (cfr. art. 43, paragrafo 1</w:t>
      </w:r>
      <w:r w:rsidR="00815F54" w:rsidRPr="00C97471">
        <w:rPr>
          <w:rFonts w:ascii="Palatino Linotype" w:hAnsi="Palatino Linotype"/>
          <w:color w:val="000000" w:themeColor="text1"/>
        </w:rPr>
        <w:t>, del regolamento</w:t>
      </w:r>
      <w:r w:rsidRPr="00C97471">
        <w:rPr>
          <w:rFonts w:ascii="Palatino Linotype" w:hAnsi="Palatino Linotype"/>
          <w:color w:val="000000" w:themeColor="text1"/>
        </w:rPr>
        <w:t>)</w:t>
      </w:r>
      <w:r w:rsidR="00815F54" w:rsidRPr="00C97471">
        <w:rPr>
          <w:rFonts w:ascii="Palatino Linotype" w:hAnsi="Palatino Linotype"/>
          <w:color w:val="000000" w:themeColor="text1"/>
        </w:rPr>
        <w:t>,</w:t>
      </w:r>
      <w:r w:rsidRPr="00C97471">
        <w:rPr>
          <w:rFonts w:ascii="Palatino Linotype" w:hAnsi="Palatino Linotype"/>
          <w:color w:val="000000" w:themeColor="text1"/>
        </w:rPr>
        <w:t xml:space="preserve"> secondo i requisiti previsti d</w:t>
      </w:r>
      <w:r w:rsidR="00CE3C5F" w:rsidRPr="00C97471">
        <w:rPr>
          <w:rFonts w:ascii="Palatino Linotype" w:hAnsi="Palatino Linotype"/>
          <w:color w:val="000000" w:themeColor="text1"/>
        </w:rPr>
        <w:t xml:space="preserve">alla norma </w:t>
      </w:r>
      <w:r w:rsidR="00FB2190" w:rsidRPr="00C97471">
        <w:rPr>
          <w:rFonts w:ascii="Palatino Linotype" w:hAnsi="Palatino Linotype"/>
          <w:color w:val="000000" w:themeColor="text1"/>
        </w:rPr>
        <w:t>UNI CEI EN ISO/IEC 17065:</w:t>
      </w:r>
      <w:r w:rsidR="00CE3C5F" w:rsidRPr="00C97471">
        <w:rPr>
          <w:rFonts w:ascii="Palatino Linotype" w:hAnsi="Palatino Linotype"/>
          <w:color w:val="000000" w:themeColor="text1"/>
        </w:rPr>
        <w:t>2012</w:t>
      </w:r>
      <w:r w:rsidR="00815F54" w:rsidRPr="00C97471">
        <w:rPr>
          <w:rFonts w:ascii="Palatino Linotype" w:hAnsi="Palatino Linotype"/>
          <w:color w:val="000000" w:themeColor="text1"/>
        </w:rPr>
        <w:t xml:space="preserve"> (</w:t>
      </w:r>
      <w:r w:rsidR="00E72AA1" w:rsidRPr="00C97471">
        <w:rPr>
          <w:rFonts w:ascii="Palatino Linotype" w:hAnsi="Palatino Linotype"/>
        </w:rPr>
        <w:t xml:space="preserve">che stabilisce i requisiti per gli organismi di certificazione </w:t>
      </w:r>
      <w:r w:rsidR="00815F54" w:rsidRPr="00C97471">
        <w:rPr>
          <w:rFonts w:ascii="Palatino Linotype" w:hAnsi="Palatino Linotype"/>
        </w:rPr>
        <w:t>di prodotti, processi e servizi)</w:t>
      </w:r>
      <w:r w:rsidR="00E72AA1" w:rsidRPr="00C97471">
        <w:rPr>
          <w:rFonts w:ascii="Palatino Linotype" w:hAnsi="Palatino Linotype"/>
        </w:rPr>
        <w:t xml:space="preserve"> </w:t>
      </w:r>
      <w:r w:rsidR="001E33FE" w:rsidRPr="00C97471">
        <w:rPr>
          <w:rFonts w:ascii="Palatino Linotype" w:hAnsi="Palatino Linotype"/>
        </w:rPr>
        <w:t>integrata da</w:t>
      </w:r>
      <w:r w:rsidR="00CE3C5F" w:rsidRPr="00C97471">
        <w:rPr>
          <w:rFonts w:ascii="Palatino Linotype" w:hAnsi="Palatino Linotype"/>
        </w:rPr>
        <w:t xml:space="preserve"> </w:t>
      </w:r>
      <w:r w:rsidR="00815F54" w:rsidRPr="00C97471">
        <w:rPr>
          <w:rFonts w:ascii="Palatino Linotype" w:hAnsi="Palatino Linotype"/>
        </w:rPr>
        <w:t>“</w:t>
      </w:r>
      <w:r w:rsidR="00CE3C5F" w:rsidRPr="00C97471">
        <w:rPr>
          <w:rFonts w:ascii="Palatino Linotype" w:hAnsi="Palatino Linotype"/>
        </w:rPr>
        <w:t>req</w:t>
      </w:r>
      <w:r w:rsidR="00E72AA1" w:rsidRPr="00C97471">
        <w:rPr>
          <w:rFonts w:ascii="Palatino Linotype" w:hAnsi="Palatino Linotype"/>
        </w:rPr>
        <w:t>uisiti aggiuntivi</w:t>
      </w:r>
      <w:r w:rsidR="00815F54" w:rsidRPr="00C97471">
        <w:rPr>
          <w:rFonts w:ascii="Palatino Linotype" w:hAnsi="Palatino Linotype"/>
        </w:rPr>
        <w:t>”</w:t>
      </w:r>
      <w:r w:rsidR="00E72AA1" w:rsidRPr="00C97471">
        <w:rPr>
          <w:rFonts w:ascii="Palatino Linotype" w:hAnsi="Palatino Linotype"/>
        </w:rPr>
        <w:t xml:space="preserve"> </w:t>
      </w:r>
      <w:r w:rsidR="00815F54" w:rsidRPr="00C97471">
        <w:rPr>
          <w:rFonts w:ascii="Palatino Linotype" w:hAnsi="Palatino Linotype"/>
        </w:rPr>
        <w:t xml:space="preserve">che devono essere </w:t>
      </w:r>
      <w:r w:rsidR="00E72AA1" w:rsidRPr="00C97471">
        <w:rPr>
          <w:rFonts w:ascii="Palatino Linotype" w:hAnsi="Palatino Linotype"/>
        </w:rPr>
        <w:t>stabiliti dall’</w:t>
      </w:r>
      <w:r w:rsidR="00BA27EA" w:rsidRPr="00C97471">
        <w:rPr>
          <w:rFonts w:ascii="Palatino Linotype" w:hAnsi="Palatino Linotype"/>
        </w:rPr>
        <w:t>A</w:t>
      </w:r>
      <w:r w:rsidR="00E72AA1" w:rsidRPr="00C97471">
        <w:rPr>
          <w:rFonts w:ascii="Palatino Linotype" w:hAnsi="Palatino Linotype"/>
        </w:rPr>
        <w:t>utorità di controllo competente</w:t>
      </w:r>
      <w:r w:rsidR="00CE3C5F" w:rsidRPr="00C97471">
        <w:rPr>
          <w:rFonts w:ascii="Palatino Linotype" w:hAnsi="Palatino Linotype"/>
        </w:rPr>
        <w:t xml:space="preserve">. </w:t>
      </w:r>
    </w:p>
    <w:p w:rsidR="00A64A1E" w:rsidRPr="00531D02" w:rsidRDefault="00655E84" w:rsidP="00A64A1E">
      <w:pPr>
        <w:spacing w:afterLines="60" w:after="144"/>
        <w:jc w:val="both"/>
        <w:rPr>
          <w:rFonts w:ascii="Palatino Linotype" w:hAnsi="Palatino Linotype"/>
        </w:rPr>
      </w:pPr>
      <w:r w:rsidRPr="00531D02">
        <w:rPr>
          <w:rFonts w:ascii="Palatino Linotype" w:hAnsi="Palatino Linotype"/>
        </w:rPr>
        <w:t xml:space="preserve">Al riguardo, </w:t>
      </w:r>
      <w:r w:rsidR="00437DD8" w:rsidRPr="00531D02">
        <w:rPr>
          <w:rFonts w:ascii="Palatino Linotype" w:hAnsi="Palatino Linotype"/>
        </w:rPr>
        <w:t xml:space="preserve">è opportuno </w:t>
      </w:r>
      <w:r w:rsidRPr="00531D02">
        <w:rPr>
          <w:rFonts w:ascii="Palatino Linotype" w:hAnsi="Palatino Linotype"/>
        </w:rPr>
        <w:t>evidenziare che</w:t>
      </w:r>
      <w:r w:rsidR="00CE3C5F" w:rsidRPr="00531D02">
        <w:rPr>
          <w:rFonts w:ascii="Palatino Linotype" w:hAnsi="Palatino Linotype"/>
        </w:rPr>
        <w:t xml:space="preserve"> in Italia non è ancora stato stabilito dal </w:t>
      </w:r>
      <w:r w:rsidR="004A1272" w:rsidRPr="00531D02">
        <w:rPr>
          <w:rFonts w:ascii="Palatino Linotype" w:hAnsi="Palatino Linotype"/>
        </w:rPr>
        <w:t xml:space="preserve">Legislatore </w:t>
      </w:r>
      <w:r w:rsidR="00CE3C5F" w:rsidRPr="00531D02">
        <w:rPr>
          <w:rFonts w:ascii="Palatino Linotype" w:hAnsi="Palatino Linotype"/>
        </w:rPr>
        <w:t xml:space="preserve">nazionale a chi spetti </w:t>
      </w:r>
      <w:r w:rsidR="00D209B3" w:rsidRPr="00531D02">
        <w:rPr>
          <w:rFonts w:ascii="Palatino Linotype" w:hAnsi="Palatino Linotype"/>
        </w:rPr>
        <w:t xml:space="preserve">il ruolo </w:t>
      </w:r>
      <w:r w:rsidR="00CE3C5F" w:rsidRPr="00531D02">
        <w:rPr>
          <w:rFonts w:ascii="Palatino Linotype" w:hAnsi="Palatino Linotype"/>
        </w:rPr>
        <w:t>di ente</w:t>
      </w:r>
      <w:r w:rsidR="00D209B3" w:rsidRPr="00531D02">
        <w:rPr>
          <w:rFonts w:ascii="Palatino Linotype" w:hAnsi="Palatino Linotype"/>
        </w:rPr>
        <w:t xml:space="preserve"> di accreditamento</w:t>
      </w:r>
      <w:r w:rsidR="00CE3C5F" w:rsidRPr="00531D02">
        <w:rPr>
          <w:rFonts w:ascii="Palatino Linotype" w:hAnsi="Palatino Linotype"/>
        </w:rPr>
        <w:t xml:space="preserve"> ai fini del </w:t>
      </w:r>
      <w:r w:rsidR="00850591" w:rsidRPr="00531D02">
        <w:rPr>
          <w:rFonts w:ascii="Palatino Linotype" w:hAnsi="Palatino Linotype"/>
        </w:rPr>
        <w:t>r</w:t>
      </w:r>
      <w:r w:rsidR="00CE3C5F" w:rsidRPr="00531D02">
        <w:rPr>
          <w:rFonts w:ascii="Palatino Linotype" w:hAnsi="Palatino Linotype"/>
        </w:rPr>
        <w:t xml:space="preserve">egolamento, né sono stati </w:t>
      </w:r>
      <w:r w:rsidR="00D209B3" w:rsidRPr="00531D02">
        <w:rPr>
          <w:rFonts w:ascii="Palatino Linotype" w:hAnsi="Palatino Linotype"/>
        </w:rPr>
        <w:t xml:space="preserve">definiti i </w:t>
      </w:r>
      <w:r w:rsidR="00815F54" w:rsidRPr="00531D02">
        <w:rPr>
          <w:rFonts w:ascii="Palatino Linotype" w:hAnsi="Palatino Linotype"/>
        </w:rPr>
        <w:t>“</w:t>
      </w:r>
      <w:r w:rsidR="00D209B3" w:rsidRPr="00531D02">
        <w:rPr>
          <w:rFonts w:ascii="Palatino Linotype" w:hAnsi="Palatino Linotype"/>
        </w:rPr>
        <w:t>requisiti aggiuntivi</w:t>
      </w:r>
      <w:r w:rsidR="00815F54" w:rsidRPr="00531D02">
        <w:rPr>
          <w:rFonts w:ascii="Palatino Linotype" w:hAnsi="Palatino Linotype"/>
        </w:rPr>
        <w:t>”</w:t>
      </w:r>
      <w:r w:rsidR="00D209B3" w:rsidRPr="00531D02">
        <w:rPr>
          <w:rFonts w:ascii="Palatino Linotype" w:hAnsi="Palatino Linotype"/>
        </w:rPr>
        <w:t xml:space="preserve"> per l’accreditamento </w:t>
      </w:r>
      <w:r w:rsidR="00A64A1E" w:rsidRPr="00531D02">
        <w:rPr>
          <w:rFonts w:ascii="Palatino Linotype" w:hAnsi="Palatino Linotype"/>
        </w:rPr>
        <w:t xml:space="preserve">degli organismi di certificazione (cfr. art. 43, paragrafo 1, lettera b)) e i </w:t>
      </w:r>
      <w:r w:rsidR="003E0A46" w:rsidRPr="00531D02">
        <w:rPr>
          <w:rFonts w:ascii="Palatino Linotype" w:hAnsi="Palatino Linotype"/>
        </w:rPr>
        <w:t>criteri di certificazione</w:t>
      </w:r>
      <w:r w:rsidR="00A64A1E" w:rsidRPr="00531D02">
        <w:rPr>
          <w:rFonts w:ascii="Palatino Linotype" w:hAnsi="Palatino Linotype"/>
        </w:rPr>
        <w:t xml:space="preserve"> (cfr. art. 42 paragrafo 5).</w:t>
      </w:r>
    </w:p>
    <w:p w:rsidR="000D488D" w:rsidRPr="00C97471" w:rsidRDefault="00A64A1E" w:rsidP="00A64A1E">
      <w:pPr>
        <w:spacing w:afterLines="60" w:after="144"/>
        <w:jc w:val="both"/>
        <w:rPr>
          <w:rFonts w:ascii="Palatino Linotype" w:hAnsi="Palatino Linotype"/>
        </w:rPr>
      </w:pPr>
      <w:r w:rsidRPr="00C97471">
        <w:rPr>
          <w:rFonts w:ascii="Palatino Linotype" w:hAnsi="Palatino Linotype"/>
        </w:rPr>
        <w:t>Su tali temi i</w:t>
      </w:r>
      <w:r w:rsidR="003E0A46" w:rsidRPr="00C97471">
        <w:rPr>
          <w:rFonts w:ascii="Palatino Linotype" w:hAnsi="Palatino Linotype"/>
        </w:rPr>
        <w:t xml:space="preserve">l Garante sta lavorando congiuntamente alle altre </w:t>
      </w:r>
      <w:r w:rsidR="00437DD8" w:rsidRPr="00C97471">
        <w:rPr>
          <w:rFonts w:ascii="Palatino Linotype" w:hAnsi="Palatino Linotype"/>
        </w:rPr>
        <w:t>A</w:t>
      </w:r>
      <w:r w:rsidR="003E0A46" w:rsidRPr="00C97471">
        <w:rPr>
          <w:rFonts w:ascii="Palatino Linotype" w:hAnsi="Palatino Linotype"/>
        </w:rPr>
        <w:t xml:space="preserve">utorità Ue per la protezione dei dati allo scopo di </w:t>
      </w:r>
      <w:r w:rsidRPr="00C97471">
        <w:rPr>
          <w:rFonts w:ascii="Palatino Linotype" w:hAnsi="Palatino Linotype"/>
        </w:rPr>
        <w:t>delineare</w:t>
      </w:r>
      <w:r w:rsidR="00FF6CCA" w:rsidRPr="00C97471">
        <w:rPr>
          <w:rFonts w:ascii="Palatino Linotype" w:hAnsi="Palatino Linotype"/>
        </w:rPr>
        <w:t>, entro l’anno,</w:t>
      </w:r>
      <w:r w:rsidR="003E0A46" w:rsidRPr="00C97471">
        <w:rPr>
          <w:rFonts w:ascii="Palatino Linotype" w:hAnsi="Palatino Linotype"/>
        </w:rPr>
        <w:t xml:space="preserve"> un quadro comune</w:t>
      </w:r>
      <w:r w:rsidR="000D488D" w:rsidRPr="00C97471">
        <w:rPr>
          <w:rFonts w:ascii="Palatino Linotype" w:hAnsi="Palatino Linotype"/>
        </w:rPr>
        <w:t xml:space="preserve"> di criteri per accreditare gli organismi di certificazione e per la certificazione dei trattamenti nel rispetto del </w:t>
      </w:r>
      <w:r w:rsidR="00DD65C1" w:rsidRPr="00C97471">
        <w:rPr>
          <w:rFonts w:ascii="Palatino Linotype" w:hAnsi="Palatino Linotype"/>
        </w:rPr>
        <w:t>regolamento</w:t>
      </w:r>
      <w:r w:rsidR="000D488D" w:rsidRPr="00C97471">
        <w:rPr>
          <w:rFonts w:ascii="Palatino Linotype" w:hAnsi="Palatino Linotype"/>
        </w:rPr>
        <w:t>.</w:t>
      </w:r>
    </w:p>
    <w:p w:rsidR="00980BB1" w:rsidRPr="00C97471" w:rsidRDefault="00C701CC" w:rsidP="00A64A1E">
      <w:pPr>
        <w:spacing w:afterLines="60" w:after="144"/>
        <w:jc w:val="both"/>
        <w:rPr>
          <w:rFonts w:ascii="Palatino Linotype" w:hAnsi="Palatino Linotype"/>
        </w:rPr>
      </w:pPr>
      <w:r w:rsidRPr="00C97471">
        <w:rPr>
          <w:rFonts w:ascii="Palatino Linotype" w:hAnsi="Palatino Linotype"/>
        </w:rPr>
        <w:t>Il Garante e ACCREDIA</w:t>
      </w:r>
      <w:r w:rsidR="00980BB1" w:rsidRPr="00C97471">
        <w:rPr>
          <w:rFonts w:ascii="Palatino Linotype" w:hAnsi="Palatino Linotype"/>
        </w:rPr>
        <w:t xml:space="preserve"> stanno inoltre collaborando per poter garantire</w:t>
      </w:r>
      <w:r w:rsidR="00E06227" w:rsidRPr="00C97471">
        <w:rPr>
          <w:rFonts w:ascii="Palatino Linotype" w:hAnsi="Palatino Linotype"/>
        </w:rPr>
        <w:t xml:space="preserve"> l’avvio delle attività di accreditamento e certificazione ne</w:t>
      </w:r>
      <w:r w:rsidR="00980BB1" w:rsidRPr="00C97471">
        <w:rPr>
          <w:rFonts w:ascii="Palatino Linotype" w:hAnsi="Palatino Linotype"/>
        </w:rPr>
        <w:t>l rispetto delle scadenze previste dal regolamento, che diventerà definitivamente applicabile in via diretta in tutti i Paesi UE a partire dal 25 maggio 2018.</w:t>
      </w:r>
    </w:p>
    <w:p w:rsidR="00816A5C" w:rsidRPr="00C97471" w:rsidRDefault="00655E84" w:rsidP="00D209B3">
      <w:pPr>
        <w:spacing w:afterLines="60" w:after="144"/>
        <w:jc w:val="both"/>
        <w:rPr>
          <w:rFonts w:ascii="Palatino Linotype" w:hAnsi="Palatino Linotype"/>
        </w:rPr>
      </w:pPr>
      <w:r w:rsidRPr="00C97471">
        <w:rPr>
          <w:rFonts w:ascii="Palatino Linotype" w:hAnsi="Palatino Linotype"/>
        </w:rPr>
        <w:t>ACCREDIA e il Garante per la protezione dei dati personali ritengono necessario sottolineare -</w:t>
      </w:r>
      <w:r w:rsidR="00437DD8" w:rsidRPr="00C97471">
        <w:rPr>
          <w:rFonts w:ascii="Palatino Linotype" w:hAnsi="Palatino Linotype"/>
        </w:rPr>
        <w:t xml:space="preserve"> </w:t>
      </w:r>
      <w:r w:rsidRPr="00C97471">
        <w:rPr>
          <w:rFonts w:ascii="Palatino Linotype" w:hAnsi="Palatino Linotype"/>
        </w:rPr>
        <w:t xml:space="preserve">al fine di </w:t>
      </w:r>
      <w:r w:rsidR="00141C70" w:rsidRPr="00C97471">
        <w:rPr>
          <w:rFonts w:ascii="Palatino Linotype" w:hAnsi="Palatino Linotype"/>
        </w:rPr>
        <w:t xml:space="preserve">indirizzare correttamente le attività svolte </w:t>
      </w:r>
      <w:r w:rsidR="00CE3C5F" w:rsidRPr="00C97471">
        <w:rPr>
          <w:rFonts w:ascii="Palatino Linotype" w:hAnsi="Palatino Linotype"/>
        </w:rPr>
        <w:t xml:space="preserve">dai soggetti a vario titolo interessati </w:t>
      </w:r>
      <w:r w:rsidRPr="00C97471">
        <w:rPr>
          <w:rFonts w:ascii="Palatino Linotype" w:hAnsi="Palatino Linotype"/>
        </w:rPr>
        <w:t>in questo ambito</w:t>
      </w:r>
      <w:r w:rsidR="00020DC1" w:rsidRPr="00C97471">
        <w:rPr>
          <w:rFonts w:ascii="Palatino Linotype" w:hAnsi="Palatino Linotype"/>
        </w:rPr>
        <w:t xml:space="preserve"> </w:t>
      </w:r>
      <w:r w:rsidRPr="00C97471">
        <w:rPr>
          <w:rFonts w:ascii="Palatino Linotype" w:hAnsi="Palatino Linotype"/>
        </w:rPr>
        <w:t xml:space="preserve">- che </w:t>
      </w:r>
      <w:r w:rsidR="002A39BF" w:rsidRPr="00C97471">
        <w:rPr>
          <w:rFonts w:ascii="Palatino Linotype" w:hAnsi="Palatino Linotype"/>
        </w:rPr>
        <w:t xml:space="preserve">al momento </w:t>
      </w:r>
      <w:r w:rsidR="00FF6CCA" w:rsidRPr="00C97471">
        <w:rPr>
          <w:rFonts w:ascii="Palatino Linotype" w:hAnsi="Palatino Linotype"/>
        </w:rPr>
        <w:t xml:space="preserve">le </w:t>
      </w:r>
      <w:r w:rsidRPr="00C97471">
        <w:rPr>
          <w:rFonts w:ascii="Palatino Linotype" w:hAnsi="Palatino Linotype"/>
        </w:rPr>
        <w:t>certificazion</w:t>
      </w:r>
      <w:r w:rsidR="00FF6CCA" w:rsidRPr="00C97471">
        <w:rPr>
          <w:rFonts w:ascii="Palatino Linotype" w:hAnsi="Palatino Linotype"/>
        </w:rPr>
        <w:t>i</w:t>
      </w:r>
      <w:r w:rsidRPr="00C97471">
        <w:rPr>
          <w:rFonts w:ascii="Palatino Linotype" w:hAnsi="Palatino Linotype"/>
        </w:rPr>
        <w:t xml:space="preserve"> </w:t>
      </w:r>
      <w:r w:rsidR="002A39BF" w:rsidRPr="00C97471">
        <w:rPr>
          <w:rFonts w:ascii="Palatino Linotype" w:hAnsi="Palatino Linotype"/>
        </w:rPr>
        <w:t xml:space="preserve">di persone, nonché quelle emesse </w:t>
      </w:r>
      <w:r w:rsidRPr="00C97471">
        <w:rPr>
          <w:rFonts w:ascii="Palatino Linotype" w:hAnsi="Palatino Linotype"/>
        </w:rPr>
        <w:t>in materia</w:t>
      </w:r>
      <w:r w:rsidR="002A39BF" w:rsidRPr="00C97471">
        <w:rPr>
          <w:rFonts w:ascii="Palatino Linotype" w:hAnsi="Palatino Linotype"/>
        </w:rPr>
        <w:t xml:space="preserve"> di </w:t>
      </w:r>
      <w:r w:rsidRPr="00C97471">
        <w:rPr>
          <w:rFonts w:ascii="Palatino Linotype" w:hAnsi="Palatino Linotype"/>
          <w:i/>
        </w:rPr>
        <w:t>privacy</w:t>
      </w:r>
      <w:r w:rsidRPr="00C97471">
        <w:rPr>
          <w:rFonts w:ascii="Palatino Linotype" w:hAnsi="Palatino Linotype"/>
        </w:rPr>
        <w:t xml:space="preserve"> o </w:t>
      </w:r>
      <w:r w:rsidRPr="00C97471">
        <w:rPr>
          <w:rFonts w:ascii="Palatino Linotype" w:hAnsi="Palatino Linotype"/>
          <w:i/>
        </w:rPr>
        <w:t>data protection</w:t>
      </w:r>
      <w:r w:rsidRPr="00C97471">
        <w:rPr>
          <w:rFonts w:ascii="Palatino Linotype" w:hAnsi="Palatino Linotype"/>
        </w:rPr>
        <w:t xml:space="preserve"> eventualmente rilasciat</w:t>
      </w:r>
      <w:r w:rsidR="00850591" w:rsidRPr="00C97471">
        <w:rPr>
          <w:rFonts w:ascii="Palatino Linotype" w:hAnsi="Palatino Linotype"/>
        </w:rPr>
        <w:t>e</w:t>
      </w:r>
      <w:r w:rsidRPr="00C97471">
        <w:rPr>
          <w:rFonts w:ascii="Palatino Linotype" w:hAnsi="Palatino Linotype"/>
        </w:rPr>
        <w:t xml:space="preserve"> in Italia</w:t>
      </w:r>
      <w:r w:rsidR="00E1234D" w:rsidRPr="00C97471">
        <w:rPr>
          <w:rFonts w:ascii="Palatino Linotype" w:hAnsi="Palatino Linotype"/>
        </w:rPr>
        <w:t xml:space="preserve">, sebbene </w:t>
      </w:r>
      <w:r w:rsidR="0041106F" w:rsidRPr="00C97471">
        <w:rPr>
          <w:rFonts w:ascii="Palatino Linotype" w:hAnsi="Palatino Linotype"/>
        </w:rPr>
        <w:t>possano costituire una garanzia e atto di diligenza verso le parti interessate dell’adozione volontaria di un sistema di analisi e controllo dei principi e delle norme di riferimento</w:t>
      </w:r>
      <w:r w:rsidR="00E1234D" w:rsidRPr="00C97471">
        <w:rPr>
          <w:rFonts w:ascii="Palatino Linotype" w:hAnsi="Palatino Linotype"/>
        </w:rPr>
        <w:t>,</w:t>
      </w:r>
      <w:r w:rsidRPr="00C97471">
        <w:rPr>
          <w:rFonts w:ascii="Palatino Linotype" w:hAnsi="Palatino Linotype"/>
        </w:rPr>
        <w:t xml:space="preserve"> a legislazione vigente </w:t>
      </w:r>
      <w:r w:rsidR="00FF6CCA" w:rsidRPr="00C97471">
        <w:rPr>
          <w:rFonts w:ascii="Palatino Linotype" w:hAnsi="Palatino Linotype"/>
        </w:rPr>
        <w:t xml:space="preserve">non possono </w:t>
      </w:r>
      <w:r w:rsidRPr="00C97471">
        <w:rPr>
          <w:rFonts w:ascii="Palatino Linotype" w:hAnsi="Palatino Linotype"/>
        </w:rPr>
        <w:t>definirsi “conform</w:t>
      </w:r>
      <w:r w:rsidR="00850591" w:rsidRPr="00C97471">
        <w:rPr>
          <w:rFonts w:ascii="Palatino Linotype" w:hAnsi="Palatino Linotype"/>
        </w:rPr>
        <w:t>i</w:t>
      </w:r>
      <w:r w:rsidRPr="00C97471">
        <w:rPr>
          <w:rFonts w:ascii="Palatino Linotype" w:hAnsi="Palatino Linotype"/>
        </w:rPr>
        <w:t xml:space="preserve"> </w:t>
      </w:r>
      <w:r w:rsidR="0041106F" w:rsidRPr="00C97471">
        <w:rPr>
          <w:rFonts w:ascii="Palatino Linotype" w:hAnsi="Palatino Linotype"/>
        </w:rPr>
        <w:t xml:space="preserve">agli artt. 42 e 43 del </w:t>
      </w:r>
      <w:r w:rsidRPr="00C97471">
        <w:rPr>
          <w:rFonts w:ascii="Palatino Linotype" w:hAnsi="Palatino Linotype"/>
        </w:rPr>
        <w:t xml:space="preserve">regolamento 2016/679”, </w:t>
      </w:r>
      <w:r w:rsidR="00A64A1E" w:rsidRPr="00C97471">
        <w:rPr>
          <w:rFonts w:ascii="Palatino Linotype" w:hAnsi="Palatino Linotype"/>
        </w:rPr>
        <w:t>poiché</w:t>
      </w:r>
      <w:r w:rsidRPr="00C97471">
        <w:rPr>
          <w:rFonts w:ascii="Palatino Linotype" w:hAnsi="Palatino Linotype"/>
        </w:rPr>
        <w:t xml:space="preserve"> devono ancora essere determinati i “requisiti aggiuntivi” ai fini dell’accreditamento degli organismi di certificazione e </w:t>
      </w:r>
      <w:r w:rsidR="00A64A1E" w:rsidRPr="00C97471">
        <w:rPr>
          <w:rFonts w:ascii="Palatino Linotype" w:hAnsi="Palatino Linotype"/>
        </w:rPr>
        <w:t xml:space="preserve">i criteri </w:t>
      </w:r>
      <w:r w:rsidR="00815F54" w:rsidRPr="00C97471">
        <w:rPr>
          <w:rFonts w:ascii="Palatino Linotype" w:hAnsi="Palatino Linotype"/>
        </w:rPr>
        <w:t xml:space="preserve">specifici </w:t>
      </w:r>
      <w:r w:rsidR="00A64A1E" w:rsidRPr="00C97471">
        <w:rPr>
          <w:rFonts w:ascii="Palatino Linotype" w:hAnsi="Palatino Linotype"/>
        </w:rPr>
        <w:t>di certificazione.</w:t>
      </w:r>
    </w:p>
    <w:p w:rsidR="00FF6CCA" w:rsidRPr="00C97471" w:rsidRDefault="00FF6CCA"/>
    <w:p w:rsidR="00FF6CCA" w:rsidRPr="00C97471" w:rsidRDefault="00FF6CCA" w:rsidP="00CF2CE5">
      <w:pPr>
        <w:jc w:val="both"/>
        <w:rPr>
          <w:rFonts w:ascii="Palatino Linotype" w:hAnsi="Palatino Linotype"/>
        </w:rPr>
      </w:pPr>
      <w:r w:rsidRPr="00C97471">
        <w:rPr>
          <w:rFonts w:ascii="Palatino Linotype" w:hAnsi="Palatino Linotype"/>
        </w:rPr>
        <w:t>Il Garante per la protez</w:t>
      </w:r>
      <w:r w:rsidR="00850591" w:rsidRPr="00C97471">
        <w:rPr>
          <w:rFonts w:ascii="Palatino Linotype" w:hAnsi="Palatino Linotype"/>
        </w:rPr>
        <w:t>i</w:t>
      </w:r>
      <w:r w:rsidRPr="00C97471">
        <w:rPr>
          <w:rFonts w:ascii="Palatino Linotype" w:hAnsi="Palatino Linotype"/>
        </w:rPr>
        <w:t xml:space="preserve">one dei dati personali è </w:t>
      </w:r>
      <w:r w:rsidR="00BD4C70" w:rsidRPr="00C97471">
        <w:rPr>
          <w:rFonts w:ascii="Palatino Linotype" w:hAnsi="Palatino Linotype"/>
        </w:rPr>
        <w:t>l</w:t>
      </w:r>
      <w:r w:rsidRPr="00C97471">
        <w:rPr>
          <w:rFonts w:ascii="Palatino Linotype" w:hAnsi="Palatino Linotype"/>
        </w:rPr>
        <w:t>’Autorità indipendente</w:t>
      </w:r>
      <w:r w:rsidR="00850591" w:rsidRPr="00C97471">
        <w:rPr>
          <w:rFonts w:ascii="Palatino Linotype" w:hAnsi="Palatino Linotype"/>
        </w:rPr>
        <w:t xml:space="preserve"> che ha il compito di garantire l’attuazione della normativa italiana in materia di protezione dei dati personali e rispetto della vita privata.</w:t>
      </w:r>
    </w:p>
    <w:p w:rsidR="00F2087A" w:rsidRPr="00C97471" w:rsidRDefault="00F2087A" w:rsidP="00CF2CE5">
      <w:pPr>
        <w:jc w:val="both"/>
        <w:rPr>
          <w:rFonts w:ascii="Palatino Linotype" w:hAnsi="Palatino Linotype"/>
        </w:rPr>
      </w:pPr>
    </w:p>
    <w:p w:rsidR="00C63ACA" w:rsidRPr="00824B78" w:rsidRDefault="00C63ACA" w:rsidP="00BD4C70">
      <w:pPr>
        <w:rPr>
          <w:rFonts w:ascii="Palatino Linotype" w:hAnsi="Palatino Linotype"/>
        </w:rPr>
      </w:pPr>
      <w:r w:rsidRPr="00824B78">
        <w:rPr>
          <w:rFonts w:ascii="Palatino Linotype" w:hAnsi="Palatino Linotype"/>
        </w:rPr>
        <w:t>A</w:t>
      </w:r>
      <w:r w:rsidRPr="00824B78">
        <w:rPr>
          <w:rFonts w:ascii="Palatino Linotype" w:hAnsi="Palatino Linotype"/>
        </w:rPr>
        <w:t xml:space="preserve">CCREDIA </w:t>
      </w:r>
      <w:r w:rsidRPr="00824B78">
        <w:rPr>
          <w:rFonts w:ascii="Palatino Linotype" w:hAnsi="Palatino Linotype"/>
        </w:rPr>
        <w:t>è l’Ente unico nazionale di accreditamento designato dal Governo italiano</w:t>
      </w:r>
      <w:r w:rsidRPr="00824B78">
        <w:rPr>
          <w:rFonts w:ascii="Palatino Linotype" w:hAnsi="Palatino Linotype"/>
        </w:rPr>
        <w:t xml:space="preserve">, con il compito di </w:t>
      </w:r>
      <w:r w:rsidRPr="00824B78">
        <w:rPr>
          <w:rFonts w:ascii="Palatino Linotype" w:hAnsi="Palatino Linotype"/>
        </w:rPr>
        <w:t>attestare la competenza,</w:t>
      </w:r>
      <w:r w:rsidRPr="00824B78">
        <w:rPr>
          <w:rFonts w:ascii="Palatino Linotype" w:hAnsi="Palatino Linotype"/>
        </w:rPr>
        <w:t xml:space="preserve"> l’imparzialità e l’indipendenza dei </w:t>
      </w:r>
      <w:r w:rsidRPr="00824B78">
        <w:rPr>
          <w:rFonts w:ascii="Palatino Linotype" w:hAnsi="Palatino Linotype"/>
        </w:rPr>
        <w:t>laboratori e degli organismi che verificano la conformità di prodotti, servizi e professionisti agli standard di riferimento, facilitandone la circolazione a livello internazionale.</w:t>
      </w:r>
    </w:p>
    <w:p w:rsidR="00C63ACA" w:rsidRPr="00C97471" w:rsidRDefault="00C63ACA" w:rsidP="00BD4C70"/>
    <w:p w:rsidR="00BD4C70" w:rsidRDefault="00442484" w:rsidP="00310CC4">
      <w:pPr>
        <w:spacing w:afterLines="60" w:after="144"/>
        <w:jc w:val="both"/>
      </w:pPr>
      <w:r>
        <w:rPr>
          <w:rFonts w:ascii="Palatino Linotype" w:hAnsi="Palatino Linotype"/>
        </w:rPr>
        <w:t>Roma, 18 luglio 2</w:t>
      </w:r>
      <w:bookmarkStart w:id="0" w:name="_GoBack"/>
      <w:bookmarkEnd w:id="0"/>
      <w:r>
        <w:rPr>
          <w:rFonts w:ascii="Palatino Linotype" w:hAnsi="Palatino Linotype"/>
        </w:rPr>
        <w:t>017</w:t>
      </w:r>
    </w:p>
    <w:sectPr w:rsidR="00BD4C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6A1" w:rsidRDefault="001366A1" w:rsidP="00D209B3">
      <w:r>
        <w:separator/>
      </w:r>
    </w:p>
  </w:endnote>
  <w:endnote w:type="continuationSeparator" w:id="0">
    <w:p w:rsidR="001366A1" w:rsidRDefault="001366A1" w:rsidP="00D2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6A1" w:rsidRDefault="001366A1" w:rsidP="00D209B3">
      <w:r>
        <w:separator/>
      </w:r>
    </w:p>
  </w:footnote>
  <w:footnote w:type="continuationSeparator" w:id="0">
    <w:p w:rsidR="001366A1" w:rsidRDefault="001366A1" w:rsidP="00D20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A31C8"/>
    <w:multiLevelType w:val="hybridMultilevel"/>
    <w:tmpl w:val="0C02F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806B9"/>
    <w:multiLevelType w:val="hybridMultilevel"/>
    <w:tmpl w:val="304A1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58B"/>
    <w:multiLevelType w:val="hybridMultilevel"/>
    <w:tmpl w:val="B0C04E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3F7185"/>
    <w:multiLevelType w:val="hybridMultilevel"/>
    <w:tmpl w:val="CD7A454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1F966FC"/>
    <w:multiLevelType w:val="hybridMultilevel"/>
    <w:tmpl w:val="1A44FBB4"/>
    <w:lvl w:ilvl="0" w:tplc="0410000F">
      <w:start w:val="1"/>
      <w:numFmt w:val="decimal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B3"/>
    <w:rsid w:val="0001149F"/>
    <w:rsid w:val="00020DC1"/>
    <w:rsid w:val="0003469A"/>
    <w:rsid w:val="00035652"/>
    <w:rsid w:val="00075816"/>
    <w:rsid w:val="000D488D"/>
    <w:rsid w:val="00117309"/>
    <w:rsid w:val="001366A1"/>
    <w:rsid w:val="00141C70"/>
    <w:rsid w:val="00184945"/>
    <w:rsid w:val="001E0F30"/>
    <w:rsid w:val="001E33FE"/>
    <w:rsid w:val="00204B0E"/>
    <w:rsid w:val="00246C1F"/>
    <w:rsid w:val="002A23CE"/>
    <w:rsid w:val="002A39BF"/>
    <w:rsid w:val="00310CC4"/>
    <w:rsid w:val="003954DE"/>
    <w:rsid w:val="003C6792"/>
    <w:rsid w:val="003E0A46"/>
    <w:rsid w:val="0041106F"/>
    <w:rsid w:val="00437DD8"/>
    <w:rsid w:val="00442484"/>
    <w:rsid w:val="00455208"/>
    <w:rsid w:val="00455285"/>
    <w:rsid w:val="00455516"/>
    <w:rsid w:val="00467936"/>
    <w:rsid w:val="004705F9"/>
    <w:rsid w:val="004A1272"/>
    <w:rsid w:val="004B66EB"/>
    <w:rsid w:val="00506288"/>
    <w:rsid w:val="00531D02"/>
    <w:rsid w:val="00563E71"/>
    <w:rsid w:val="005D39AB"/>
    <w:rsid w:val="005D5A5A"/>
    <w:rsid w:val="005F1178"/>
    <w:rsid w:val="00655E84"/>
    <w:rsid w:val="00665FFE"/>
    <w:rsid w:val="006C008F"/>
    <w:rsid w:val="007441C8"/>
    <w:rsid w:val="00773140"/>
    <w:rsid w:val="007C5BC0"/>
    <w:rsid w:val="00815F54"/>
    <w:rsid w:val="00816A5C"/>
    <w:rsid w:val="00817085"/>
    <w:rsid w:val="00824B78"/>
    <w:rsid w:val="00850591"/>
    <w:rsid w:val="008A43F5"/>
    <w:rsid w:val="008A6D55"/>
    <w:rsid w:val="008B313A"/>
    <w:rsid w:val="009373E8"/>
    <w:rsid w:val="00980BB1"/>
    <w:rsid w:val="009D745C"/>
    <w:rsid w:val="009E61FB"/>
    <w:rsid w:val="00A13956"/>
    <w:rsid w:val="00A64A1E"/>
    <w:rsid w:val="00A76729"/>
    <w:rsid w:val="00AE3287"/>
    <w:rsid w:val="00AE7171"/>
    <w:rsid w:val="00AF5B57"/>
    <w:rsid w:val="00B00836"/>
    <w:rsid w:val="00B261EE"/>
    <w:rsid w:val="00B50D3C"/>
    <w:rsid w:val="00B51A38"/>
    <w:rsid w:val="00B53190"/>
    <w:rsid w:val="00BA27EA"/>
    <w:rsid w:val="00BD4C70"/>
    <w:rsid w:val="00C46950"/>
    <w:rsid w:val="00C626FF"/>
    <w:rsid w:val="00C63ACA"/>
    <w:rsid w:val="00C701CC"/>
    <w:rsid w:val="00C97471"/>
    <w:rsid w:val="00CC05FD"/>
    <w:rsid w:val="00CE3C5F"/>
    <w:rsid w:val="00CF2CE5"/>
    <w:rsid w:val="00CF36CA"/>
    <w:rsid w:val="00D105FB"/>
    <w:rsid w:val="00D209B3"/>
    <w:rsid w:val="00D378E6"/>
    <w:rsid w:val="00DD65C1"/>
    <w:rsid w:val="00E06227"/>
    <w:rsid w:val="00E1234D"/>
    <w:rsid w:val="00E159A0"/>
    <w:rsid w:val="00E54E89"/>
    <w:rsid w:val="00E62D33"/>
    <w:rsid w:val="00E72AA1"/>
    <w:rsid w:val="00E94B3D"/>
    <w:rsid w:val="00EB37F2"/>
    <w:rsid w:val="00EC622B"/>
    <w:rsid w:val="00ED1BF3"/>
    <w:rsid w:val="00ED6412"/>
    <w:rsid w:val="00F0416E"/>
    <w:rsid w:val="00F16A8A"/>
    <w:rsid w:val="00F2087A"/>
    <w:rsid w:val="00F37123"/>
    <w:rsid w:val="00F75393"/>
    <w:rsid w:val="00F953BA"/>
    <w:rsid w:val="00FB2190"/>
    <w:rsid w:val="00FC726F"/>
    <w:rsid w:val="00FE187D"/>
    <w:rsid w:val="00FE4E6A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207475"/>
  <w15:docId w15:val="{6BE0D193-0DB9-42B4-8255-297B79A8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20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209B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D209B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209B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D209B3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95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950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7C5B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5BC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5BC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5B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5BC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GPDP</dc:creator>
  <cp:lastModifiedBy>Lofano Domenico</cp:lastModifiedBy>
  <cp:revision>2</cp:revision>
  <cp:lastPrinted>2017-07-13T06:17:00Z</cp:lastPrinted>
  <dcterms:created xsi:type="dcterms:W3CDTF">2017-07-17T14:13:00Z</dcterms:created>
  <dcterms:modified xsi:type="dcterms:W3CDTF">2017-07-17T14:13:00Z</dcterms:modified>
</cp:coreProperties>
</file>