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9F34" w14:textId="77777777" w:rsidR="00E42EB7" w:rsidRPr="00344D37" w:rsidRDefault="00E42EB7" w:rsidP="00344D37">
      <w:pPr>
        <w:spacing w:line="260" w:lineRule="exact"/>
        <w:ind w:right="-1"/>
        <w:jc w:val="both"/>
        <w:rPr>
          <w:rFonts w:ascii="Verdana" w:hAnsi="Verdana" w:cs="Arial"/>
          <w:b/>
          <w:sz w:val="20"/>
          <w:szCs w:val="22"/>
          <w:u w:val="single"/>
        </w:rPr>
      </w:pPr>
    </w:p>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344D37">
              <w:rPr>
                <w:rFonts w:ascii="Verdana" w:hAnsi="Verdana"/>
                <w:b/>
                <w:color w:val="636462"/>
                <w:spacing w:val="48"/>
                <w:sz w:val="16"/>
                <w:szCs w:val="16"/>
              </w:rPr>
              <w:t>COMUNICATO STAMP</w:t>
            </w:r>
            <w:r w:rsidRPr="00344D37">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696019CB" w14:textId="439F6E93" w:rsidR="00EE35E9" w:rsidRPr="00EE35E9" w:rsidRDefault="00EE35E9" w:rsidP="00EE35E9">
      <w:pPr>
        <w:spacing w:line="260" w:lineRule="exact"/>
        <w:ind w:right="-1"/>
        <w:jc w:val="both"/>
        <w:rPr>
          <w:rFonts w:ascii="Verdana" w:hAnsi="Verdana" w:cs="Arial"/>
          <w:b/>
          <w:spacing w:val="10"/>
          <w:sz w:val="20"/>
          <w:szCs w:val="22"/>
        </w:rPr>
      </w:pPr>
      <w:proofErr w:type="spellStart"/>
      <w:r>
        <w:rPr>
          <w:rFonts w:ascii="Verdana" w:hAnsi="Verdana" w:cs="Arial"/>
          <w:b/>
          <w:spacing w:val="10"/>
          <w:sz w:val="20"/>
          <w:szCs w:val="22"/>
        </w:rPr>
        <w:t>Accredia</w:t>
      </w:r>
      <w:proofErr w:type="spellEnd"/>
      <w:r w:rsidRPr="00EE35E9">
        <w:rPr>
          <w:rFonts w:ascii="Verdana" w:hAnsi="Verdana" w:cs="Arial"/>
          <w:b/>
          <w:spacing w:val="10"/>
          <w:sz w:val="20"/>
          <w:szCs w:val="22"/>
        </w:rPr>
        <w:t>-</w:t>
      </w:r>
      <w:r w:rsidR="00817E7C">
        <w:rPr>
          <w:rFonts w:ascii="Verdana" w:hAnsi="Verdana" w:cs="Arial"/>
          <w:b/>
          <w:spacing w:val="10"/>
          <w:sz w:val="20"/>
          <w:szCs w:val="22"/>
        </w:rPr>
        <w:t>Istat</w:t>
      </w:r>
      <w:r w:rsidRPr="00EE35E9">
        <w:rPr>
          <w:rFonts w:ascii="Verdana" w:hAnsi="Verdana" w:cs="Arial"/>
          <w:b/>
          <w:spacing w:val="10"/>
          <w:sz w:val="20"/>
          <w:szCs w:val="22"/>
        </w:rPr>
        <w:t xml:space="preserve">: le imprese esportatrici certificate </w:t>
      </w:r>
      <w:r w:rsidR="00370977">
        <w:rPr>
          <w:rFonts w:ascii="Verdana" w:hAnsi="Verdana" w:cs="Arial"/>
          <w:b/>
          <w:spacing w:val="10"/>
          <w:sz w:val="20"/>
          <w:szCs w:val="22"/>
        </w:rPr>
        <w:t xml:space="preserve">possono essere </w:t>
      </w:r>
      <w:r w:rsidRPr="00EE35E9">
        <w:rPr>
          <w:rFonts w:ascii="Verdana" w:hAnsi="Verdana" w:cs="Arial"/>
          <w:b/>
          <w:spacing w:val="10"/>
          <w:sz w:val="20"/>
          <w:szCs w:val="22"/>
        </w:rPr>
        <w:t>più produttive</w:t>
      </w:r>
      <w:r w:rsidR="005C1EF2">
        <w:rPr>
          <w:rFonts w:ascii="Verdana" w:hAnsi="Verdana" w:cs="Arial"/>
          <w:b/>
          <w:spacing w:val="10"/>
          <w:sz w:val="20"/>
          <w:szCs w:val="22"/>
        </w:rPr>
        <w:t xml:space="preserve"> fino al </w:t>
      </w:r>
      <w:r w:rsidRPr="00EE35E9">
        <w:rPr>
          <w:rFonts w:ascii="Verdana" w:hAnsi="Verdana" w:cs="Arial"/>
          <w:b/>
          <w:spacing w:val="10"/>
          <w:sz w:val="20"/>
          <w:szCs w:val="22"/>
        </w:rPr>
        <w:t>50%</w:t>
      </w:r>
      <w:r w:rsidR="005C1EF2">
        <w:rPr>
          <w:rFonts w:ascii="Verdana" w:hAnsi="Verdana" w:cs="Arial"/>
          <w:b/>
          <w:spacing w:val="10"/>
          <w:sz w:val="20"/>
          <w:szCs w:val="22"/>
        </w:rPr>
        <w:t xml:space="preserve"> </w:t>
      </w:r>
      <w:r w:rsidRPr="00EE35E9">
        <w:rPr>
          <w:rFonts w:ascii="Verdana" w:hAnsi="Verdana" w:cs="Arial"/>
          <w:b/>
          <w:spacing w:val="10"/>
          <w:sz w:val="20"/>
          <w:szCs w:val="22"/>
        </w:rPr>
        <w:t>e più internazionali (+</w:t>
      </w:r>
      <w:r w:rsidR="005C1EF2">
        <w:rPr>
          <w:rFonts w:ascii="Verdana" w:hAnsi="Verdana" w:cs="Arial"/>
          <w:b/>
          <w:spacing w:val="10"/>
          <w:sz w:val="20"/>
          <w:szCs w:val="22"/>
        </w:rPr>
        <w:t>23</w:t>
      </w:r>
      <w:r w:rsidRPr="00EE35E9">
        <w:rPr>
          <w:rFonts w:ascii="Verdana" w:hAnsi="Verdana" w:cs="Arial"/>
          <w:b/>
          <w:spacing w:val="10"/>
          <w:sz w:val="20"/>
          <w:szCs w:val="22"/>
        </w:rPr>
        <w:t xml:space="preserve">%) rispetto alle non certificate. </w:t>
      </w:r>
    </w:p>
    <w:p w14:paraId="26CA6920" w14:textId="77777777" w:rsidR="00EE35E9" w:rsidRPr="00EE35E9" w:rsidRDefault="00EE35E9" w:rsidP="00EE35E9">
      <w:pPr>
        <w:spacing w:line="260" w:lineRule="exact"/>
        <w:ind w:right="-1"/>
        <w:jc w:val="both"/>
        <w:rPr>
          <w:rFonts w:ascii="Verdana" w:hAnsi="Verdana" w:cs="Arial"/>
          <w:b/>
          <w:spacing w:val="10"/>
          <w:sz w:val="20"/>
          <w:szCs w:val="22"/>
        </w:rPr>
      </w:pPr>
    </w:p>
    <w:p w14:paraId="3E2FA513" w14:textId="77777777" w:rsidR="00EE35E9" w:rsidRPr="00EE35E9" w:rsidRDefault="00EE35E9" w:rsidP="00EE35E9">
      <w:pPr>
        <w:spacing w:line="260" w:lineRule="exact"/>
        <w:ind w:right="-1"/>
        <w:jc w:val="both"/>
        <w:rPr>
          <w:rFonts w:ascii="Verdana" w:hAnsi="Verdana" w:cs="Arial"/>
          <w:b/>
          <w:spacing w:val="10"/>
          <w:sz w:val="20"/>
          <w:szCs w:val="22"/>
        </w:rPr>
      </w:pPr>
      <w:r w:rsidRPr="00EE35E9">
        <w:rPr>
          <w:rFonts w:ascii="Verdana" w:hAnsi="Verdana" w:cs="Arial"/>
          <w:b/>
          <w:spacing w:val="10"/>
          <w:sz w:val="20"/>
          <w:szCs w:val="22"/>
        </w:rPr>
        <w:t xml:space="preserve">Salgono a 19mila le imprese esportatrici certificate (16% del totale), per un valore di export di 240 miliardi di euro e 2 milioni di addetti. </w:t>
      </w:r>
    </w:p>
    <w:p w14:paraId="44DCA970" w14:textId="77777777" w:rsidR="00EE35E9" w:rsidRPr="00EE35E9" w:rsidRDefault="00EE35E9" w:rsidP="00EE35E9">
      <w:pPr>
        <w:spacing w:line="260" w:lineRule="exact"/>
        <w:ind w:right="-1"/>
        <w:jc w:val="both"/>
        <w:rPr>
          <w:rFonts w:ascii="Verdana" w:hAnsi="Verdana" w:cs="Arial"/>
          <w:b/>
          <w:spacing w:val="10"/>
          <w:sz w:val="20"/>
          <w:szCs w:val="22"/>
        </w:rPr>
      </w:pPr>
    </w:p>
    <w:p w14:paraId="02CB38A8" w14:textId="699DD2BE" w:rsidR="00E9216C" w:rsidRDefault="00EE35E9" w:rsidP="00EE35E9">
      <w:pPr>
        <w:spacing w:line="260" w:lineRule="exact"/>
        <w:ind w:right="-1"/>
        <w:jc w:val="both"/>
        <w:rPr>
          <w:rFonts w:ascii="Verdana" w:hAnsi="Verdana" w:cs="Arial"/>
          <w:b/>
          <w:spacing w:val="10"/>
          <w:sz w:val="20"/>
          <w:szCs w:val="22"/>
        </w:rPr>
      </w:pPr>
      <w:proofErr w:type="spellStart"/>
      <w:r w:rsidRPr="00EE35E9">
        <w:rPr>
          <w:rFonts w:ascii="Verdana" w:hAnsi="Verdana" w:cs="Arial"/>
          <w:b/>
          <w:spacing w:val="10"/>
          <w:sz w:val="20"/>
          <w:szCs w:val="22"/>
        </w:rPr>
        <w:t>Trifiletti</w:t>
      </w:r>
      <w:proofErr w:type="spellEnd"/>
      <w:r w:rsidRPr="00EE35E9">
        <w:rPr>
          <w:rFonts w:ascii="Verdana" w:hAnsi="Verdana" w:cs="Arial"/>
          <w:b/>
          <w:spacing w:val="10"/>
          <w:sz w:val="20"/>
          <w:szCs w:val="22"/>
        </w:rPr>
        <w:t xml:space="preserve"> (DG </w:t>
      </w:r>
      <w:proofErr w:type="spellStart"/>
      <w:r w:rsidRPr="00EE35E9">
        <w:rPr>
          <w:rFonts w:ascii="Verdana" w:hAnsi="Verdana" w:cs="Arial"/>
          <w:b/>
          <w:spacing w:val="10"/>
          <w:sz w:val="20"/>
          <w:szCs w:val="22"/>
        </w:rPr>
        <w:t>Accredia</w:t>
      </w:r>
      <w:proofErr w:type="spellEnd"/>
      <w:r w:rsidRPr="00EE35E9">
        <w:rPr>
          <w:rFonts w:ascii="Verdana" w:hAnsi="Verdana" w:cs="Arial"/>
          <w:b/>
          <w:spacing w:val="10"/>
          <w:sz w:val="20"/>
          <w:szCs w:val="22"/>
        </w:rPr>
        <w:t>): “Con la certificazione le aziende migliorano le performance e accedono a più mercati, anche a beneficio del Paese”.</w:t>
      </w:r>
    </w:p>
    <w:p w14:paraId="66AAADB8" w14:textId="77777777" w:rsidR="00EE35E9" w:rsidRPr="006363E8" w:rsidRDefault="00EE35E9" w:rsidP="00EE35E9">
      <w:pPr>
        <w:spacing w:line="260" w:lineRule="exact"/>
        <w:ind w:right="-1"/>
        <w:jc w:val="both"/>
        <w:rPr>
          <w:rFonts w:ascii="Verdana" w:hAnsi="Verdana" w:cs="Arial"/>
          <w:b/>
          <w:bCs/>
          <w:spacing w:val="10"/>
          <w:sz w:val="20"/>
          <w:szCs w:val="20"/>
          <w:bdr w:val="none" w:sz="0" w:space="0" w:color="auto" w:frame="1"/>
        </w:rPr>
      </w:pPr>
    </w:p>
    <w:p w14:paraId="49492F11" w14:textId="77777777" w:rsidR="00E9216C" w:rsidRPr="006363E8" w:rsidRDefault="00E9216C" w:rsidP="00344D37">
      <w:pPr>
        <w:spacing w:line="260" w:lineRule="exact"/>
        <w:ind w:right="-1"/>
        <w:jc w:val="both"/>
        <w:rPr>
          <w:rFonts w:ascii="Verdana" w:hAnsi="Verdana" w:cs="Arial"/>
          <w:b/>
          <w:bCs/>
          <w:spacing w:val="10"/>
          <w:sz w:val="20"/>
          <w:szCs w:val="20"/>
          <w:bdr w:val="none" w:sz="0" w:space="0" w:color="auto" w:frame="1"/>
        </w:rPr>
      </w:pPr>
    </w:p>
    <w:p w14:paraId="510513E6" w14:textId="77777777" w:rsidR="00EE35E9" w:rsidRPr="00EE35E9" w:rsidRDefault="009C7D7C" w:rsidP="00EE35E9">
      <w:pPr>
        <w:suppressAutoHyphens/>
        <w:spacing w:after="180" w:line="260" w:lineRule="exact"/>
        <w:jc w:val="both"/>
        <w:rPr>
          <w:rFonts w:ascii="Verdana" w:hAnsi="Verdana" w:cs="Arial"/>
          <w:noProof/>
          <w:spacing w:val="10"/>
          <w:sz w:val="18"/>
          <w:szCs w:val="18"/>
        </w:rPr>
      </w:pPr>
      <w:r>
        <w:rPr>
          <w:rFonts w:ascii="Verdana" w:hAnsi="Verdana" w:cs="Arial"/>
          <w:i/>
          <w:iCs/>
          <w:noProof/>
          <w:spacing w:val="10"/>
          <w:sz w:val="18"/>
          <w:szCs w:val="18"/>
        </w:rPr>
        <w:t>Roma</w:t>
      </w:r>
      <w:r w:rsidR="00344D37" w:rsidRPr="00BC1722">
        <w:rPr>
          <w:rFonts w:ascii="Verdana" w:hAnsi="Verdana" w:cs="Arial"/>
          <w:i/>
          <w:iCs/>
          <w:noProof/>
          <w:spacing w:val="10"/>
          <w:sz w:val="18"/>
          <w:szCs w:val="18"/>
        </w:rPr>
        <w:t xml:space="preserve">, </w:t>
      </w:r>
      <w:r w:rsidR="00EE35E9">
        <w:rPr>
          <w:rFonts w:ascii="Verdana" w:hAnsi="Verdana" w:cs="Arial"/>
          <w:i/>
          <w:iCs/>
          <w:noProof/>
          <w:spacing w:val="10"/>
          <w:sz w:val="18"/>
          <w:szCs w:val="18"/>
        </w:rPr>
        <w:t>2</w:t>
      </w:r>
      <w:r w:rsidR="00344D37" w:rsidRPr="00BC1722">
        <w:rPr>
          <w:rFonts w:ascii="Verdana" w:hAnsi="Verdana" w:cs="Arial"/>
          <w:i/>
          <w:iCs/>
          <w:noProof/>
          <w:spacing w:val="10"/>
          <w:sz w:val="18"/>
          <w:szCs w:val="18"/>
        </w:rPr>
        <w:t xml:space="preserve"> </w:t>
      </w:r>
      <w:r w:rsidR="00EE35E9">
        <w:rPr>
          <w:rFonts w:ascii="Verdana" w:hAnsi="Verdana" w:cs="Arial"/>
          <w:i/>
          <w:iCs/>
          <w:noProof/>
          <w:spacing w:val="10"/>
          <w:sz w:val="18"/>
          <w:szCs w:val="18"/>
        </w:rPr>
        <w:t>dicembre</w:t>
      </w:r>
      <w:r w:rsidR="00344D37" w:rsidRPr="00BC1722">
        <w:rPr>
          <w:rFonts w:ascii="Verdana" w:hAnsi="Verdana" w:cs="Arial"/>
          <w:i/>
          <w:iCs/>
          <w:noProof/>
          <w:spacing w:val="10"/>
          <w:sz w:val="18"/>
          <w:szCs w:val="18"/>
        </w:rPr>
        <w:t xml:space="preserve"> 20</w:t>
      </w:r>
      <w:r w:rsidR="00AD61CF" w:rsidRPr="00BC1722">
        <w:rPr>
          <w:rFonts w:ascii="Verdana" w:hAnsi="Verdana" w:cs="Arial"/>
          <w:i/>
          <w:iCs/>
          <w:noProof/>
          <w:spacing w:val="10"/>
          <w:sz w:val="18"/>
          <w:szCs w:val="18"/>
        </w:rPr>
        <w:t>21</w:t>
      </w:r>
      <w:r w:rsidR="00344D37" w:rsidRPr="00BC1722">
        <w:rPr>
          <w:rFonts w:ascii="Verdana" w:hAnsi="Verdana" w:cs="Arial"/>
          <w:noProof/>
          <w:spacing w:val="10"/>
          <w:sz w:val="18"/>
          <w:szCs w:val="18"/>
        </w:rPr>
        <w:t xml:space="preserve"> – </w:t>
      </w:r>
      <w:r w:rsidR="00EE35E9" w:rsidRPr="00EE35E9">
        <w:rPr>
          <w:rFonts w:ascii="Verdana" w:hAnsi="Verdana" w:cs="Arial"/>
          <w:b/>
          <w:noProof/>
          <w:spacing w:val="10"/>
          <w:sz w:val="18"/>
          <w:szCs w:val="18"/>
        </w:rPr>
        <w:t>Le imprese esportatrici certificate possono essere più produttive di quasi il 50%</w:t>
      </w:r>
      <w:r w:rsidR="00EE35E9" w:rsidRPr="00EE35E9">
        <w:rPr>
          <w:rFonts w:ascii="Verdana" w:hAnsi="Verdana" w:cs="Arial"/>
          <w:noProof/>
          <w:spacing w:val="10"/>
          <w:sz w:val="18"/>
          <w:szCs w:val="18"/>
        </w:rPr>
        <w:t xml:space="preserve"> rispetto a quelle non certificate, </w:t>
      </w:r>
      <w:r w:rsidR="00EE35E9" w:rsidRPr="00EE35E9">
        <w:rPr>
          <w:rFonts w:ascii="Verdana" w:hAnsi="Verdana" w:cs="Arial"/>
          <w:b/>
          <w:noProof/>
          <w:spacing w:val="10"/>
          <w:sz w:val="18"/>
          <w:szCs w:val="18"/>
        </w:rPr>
        <w:t>e hanno una propensione all’export mediamente maggiore del 23%</w:t>
      </w:r>
      <w:r w:rsidR="00EE35E9" w:rsidRPr="00EE35E9">
        <w:rPr>
          <w:rFonts w:ascii="Verdana" w:hAnsi="Verdana" w:cs="Arial"/>
          <w:noProof/>
          <w:spacing w:val="10"/>
          <w:sz w:val="18"/>
          <w:szCs w:val="18"/>
        </w:rPr>
        <w:t xml:space="preserve"> rispetto a quella delle non certificate. </w:t>
      </w:r>
    </w:p>
    <w:p w14:paraId="0A01F01E"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È quanto emerge della statistica report, diffusa oggi, realizzata da Istat in collaborazione con Accredia, l’Ente unico nazionale di accreditamento che, a seguito della Convenzione firmata nel 2008, hanno condiviso le rispettive banche dati, proprio per studiare la diffusione e gli effetti della certificazione accreditata tra le imprese esportatrici.</w:t>
      </w:r>
    </w:p>
    <w:p w14:paraId="581427B1"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L’analisi aggiorna i risultati degli studi precedenti, confermando il legame esistente tra coinvolgimento nei mercati internazionali e certificazione accreditata, rilasciata cioè da Organismi di certificazione accreditati da Accredia.</w:t>
      </w:r>
    </w:p>
    <w:p w14:paraId="73EFC238"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b/>
          <w:noProof/>
          <w:spacing w:val="10"/>
          <w:sz w:val="18"/>
          <w:szCs w:val="18"/>
        </w:rPr>
        <w:t>Nel 2019 sono state oltre 125mila le aziende italiane esportatrici, di cui 19mila in possesso di un sistema di gestione certificato</w:t>
      </w:r>
      <w:r w:rsidRPr="00EE35E9">
        <w:rPr>
          <w:rFonts w:ascii="Verdana" w:hAnsi="Verdana" w:cs="Arial"/>
          <w:noProof/>
          <w:spacing w:val="10"/>
          <w:sz w:val="18"/>
          <w:szCs w:val="18"/>
        </w:rPr>
        <w:t xml:space="preserve">, con una quota del 16% sul totale, in crescita negli ultimi tre anni di analisi (2017-2019). Le aziende certificate dagli Organismi accreditati hanno esportato beni per un </w:t>
      </w:r>
      <w:r w:rsidRPr="00EE35E9">
        <w:rPr>
          <w:rFonts w:ascii="Verdana" w:hAnsi="Verdana" w:cs="Arial"/>
          <w:b/>
          <w:noProof/>
          <w:spacing w:val="10"/>
          <w:sz w:val="18"/>
          <w:szCs w:val="18"/>
        </w:rPr>
        <w:t>valore di circa 240 miliardi di euro e occupato circa 2 milioni di addetti</w:t>
      </w:r>
      <w:r w:rsidRPr="00EE35E9">
        <w:rPr>
          <w:rFonts w:ascii="Verdana" w:hAnsi="Verdana" w:cs="Arial"/>
          <w:noProof/>
          <w:spacing w:val="10"/>
          <w:sz w:val="18"/>
          <w:szCs w:val="18"/>
        </w:rPr>
        <w:t>.</w:t>
      </w:r>
    </w:p>
    <w:p w14:paraId="64E261EB" w14:textId="70FB4DFB"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La certificazione risulta maggiormente diffusa nelle aziende esportatrici di grandi dimensioni, arrivando ad una percentuale di diffusione del 58% in quelle con 250-499 addetti.</w:t>
      </w:r>
    </w:p>
    <w:p w14:paraId="58DBAC34"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I settori nei quali si ricorre di più ai sistemi di gestione, con percentuali che arrivano fino al 54%, sono la chimica farmaceutica, la raffinazione del petrolio e la fabbricazione di autoveicoli.</w:t>
      </w:r>
    </w:p>
    <w:p w14:paraId="483B319D" w14:textId="2C492FEE"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 xml:space="preserve">L’analisi ha confermato che </w:t>
      </w:r>
      <w:r w:rsidRPr="00EE35E9">
        <w:rPr>
          <w:rFonts w:ascii="Verdana" w:hAnsi="Verdana" w:cs="Arial"/>
          <w:b/>
          <w:noProof/>
          <w:spacing w:val="10"/>
          <w:sz w:val="18"/>
          <w:szCs w:val="18"/>
        </w:rPr>
        <w:t>la certificazione accreditata</w:t>
      </w:r>
      <w:r w:rsidRPr="00EE35E9">
        <w:rPr>
          <w:rFonts w:ascii="Verdana" w:hAnsi="Verdana" w:cs="Arial"/>
          <w:noProof/>
          <w:spacing w:val="10"/>
          <w:sz w:val="18"/>
          <w:szCs w:val="18"/>
        </w:rPr>
        <w:t xml:space="preserve">, apportando miglioramenti organizzativi e di performance, </w:t>
      </w:r>
      <w:r w:rsidRPr="00EE35E9">
        <w:rPr>
          <w:rFonts w:ascii="Verdana" w:hAnsi="Verdana" w:cs="Arial"/>
          <w:b/>
          <w:noProof/>
          <w:spacing w:val="10"/>
          <w:sz w:val="18"/>
          <w:szCs w:val="18"/>
        </w:rPr>
        <w:t>garantisce un incremento di produttività</w:t>
      </w:r>
      <w:r w:rsidRPr="00EE35E9">
        <w:rPr>
          <w:rFonts w:ascii="Verdana" w:hAnsi="Verdana" w:cs="Arial"/>
          <w:noProof/>
          <w:spacing w:val="10"/>
          <w:sz w:val="18"/>
          <w:szCs w:val="18"/>
        </w:rPr>
        <w:t xml:space="preserve">, che cresce al diminuire della dimensione aziendale, arrivando nelle microimprese, 0-9 addetti, a circa il 50% in più; al 20% in quelle da 10 a 49 addetti; al 5% in quelle da 50 a 249. </w:t>
      </w:r>
    </w:p>
    <w:p w14:paraId="21EB20EA" w14:textId="7C4EFA35" w:rsidR="00EE35E9" w:rsidRPr="00EE35E9" w:rsidRDefault="005C1EF2" w:rsidP="00EE35E9">
      <w:pPr>
        <w:suppressAutoHyphens/>
        <w:spacing w:after="180" w:line="260" w:lineRule="exact"/>
        <w:jc w:val="both"/>
        <w:rPr>
          <w:rFonts w:ascii="Verdana" w:hAnsi="Verdana" w:cs="Arial"/>
          <w:noProof/>
          <w:spacing w:val="10"/>
          <w:sz w:val="18"/>
          <w:szCs w:val="18"/>
        </w:rPr>
      </w:pPr>
      <w:r>
        <w:rPr>
          <w:rFonts w:ascii="Verdana" w:hAnsi="Verdana" w:cs="Arial"/>
          <w:b/>
          <w:noProof/>
          <w:spacing w:val="10"/>
          <w:sz w:val="18"/>
          <w:szCs w:val="18"/>
        </w:rPr>
        <w:lastRenderedPageBreak/>
        <w:t>Il differenziale</w:t>
      </w:r>
      <w:bookmarkStart w:id="0" w:name="_GoBack"/>
      <w:bookmarkEnd w:id="0"/>
      <w:r w:rsidR="00EE35E9" w:rsidRPr="00EE35E9">
        <w:rPr>
          <w:rFonts w:ascii="Verdana" w:hAnsi="Verdana" w:cs="Arial"/>
          <w:b/>
          <w:noProof/>
          <w:spacing w:val="10"/>
          <w:sz w:val="18"/>
          <w:szCs w:val="18"/>
        </w:rPr>
        <w:t xml:space="preserve"> di produttività si registra in tutte le aree geografiche del Paese</w:t>
      </w:r>
      <w:r w:rsidR="00EE35E9" w:rsidRPr="00EE35E9">
        <w:rPr>
          <w:rFonts w:ascii="Verdana" w:hAnsi="Verdana" w:cs="Arial"/>
          <w:noProof/>
          <w:spacing w:val="10"/>
          <w:sz w:val="18"/>
          <w:szCs w:val="18"/>
        </w:rPr>
        <w:t>: nel Nord-Ovest le imprese esportatrici certificate sono più produttive di quelle non certificate del 13%, nel Nord-Est del 14%, nel Centro del 18% e nel Sud e Isole del 29%.</w:t>
      </w:r>
    </w:p>
    <w:p w14:paraId="2CE462AA"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b/>
          <w:noProof/>
          <w:spacing w:val="10"/>
          <w:sz w:val="18"/>
          <w:szCs w:val="18"/>
        </w:rPr>
        <w:t>Anche la propensione all’export risulta maggiore nelle imprese certificate</w:t>
      </w:r>
      <w:r w:rsidRPr="00EE35E9">
        <w:rPr>
          <w:rFonts w:ascii="Verdana" w:hAnsi="Verdana" w:cs="Arial"/>
          <w:noProof/>
          <w:spacing w:val="10"/>
          <w:sz w:val="18"/>
          <w:szCs w:val="18"/>
        </w:rPr>
        <w:t>, con un differenziale (dal 20% al 40%) più elevato nelle imprese con più di 100 dipendenti.</w:t>
      </w:r>
    </w:p>
    <w:p w14:paraId="221857BD"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 xml:space="preserve">Questo legame tra certificazione e apertura internazionale delle imprese viene confermato anche osservando </w:t>
      </w:r>
      <w:r w:rsidRPr="00EE35E9">
        <w:rPr>
          <w:rFonts w:ascii="Verdana" w:hAnsi="Verdana" w:cs="Arial"/>
          <w:b/>
          <w:noProof/>
          <w:spacing w:val="10"/>
          <w:sz w:val="18"/>
          <w:szCs w:val="18"/>
        </w:rPr>
        <w:t>il numero medio di Paesi di destinazione delle merci</w:t>
      </w:r>
      <w:r w:rsidRPr="00EE35E9">
        <w:rPr>
          <w:rFonts w:ascii="Verdana" w:hAnsi="Verdana" w:cs="Arial"/>
          <w:noProof/>
          <w:spacing w:val="10"/>
          <w:sz w:val="18"/>
          <w:szCs w:val="18"/>
        </w:rPr>
        <w:t xml:space="preserve"> che, in ogni classe di addetti - e in particolare nelle micro e piccole imprese che traggono i maggiori benefici dalla certificazione accreditata - </w:t>
      </w:r>
      <w:r w:rsidRPr="00EE35E9">
        <w:rPr>
          <w:rFonts w:ascii="Verdana" w:hAnsi="Verdana" w:cs="Arial"/>
          <w:b/>
          <w:noProof/>
          <w:spacing w:val="10"/>
          <w:sz w:val="18"/>
          <w:szCs w:val="18"/>
        </w:rPr>
        <w:t>risulta più elevato per le imprese certificate</w:t>
      </w:r>
      <w:r w:rsidRPr="00EE35E9">
        <w:rPr>
          <w:rFonts w:ascii="Verdana" w:hAnsi="Verdana" w:cs="Arial"/>
          <w:noProof/>
          <w:spacing w:val="10"/>
          <w:sz w:val="18"/>
          <w:szCs w:val="18"/>
        </w:rPr>
        <w:t>: 5 Paesi per quelle certificate rispetto ai 3 per le non certificate, nella classe da 0 a 9 dipendenti; 13 Paesi rispetto a 11 in quelle dai 10 ai 49 addetti; 28,1 Paesi rispetto a 27,6 nella classe 50-249 addetti.</w:t>
      </w:r>
    </w:p>
    <w:p w14:paraId="396AA866"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 xml:space="preserve">La maggiore internazionalizzazione delle imprese certificate è dovuta al fatto che </w:t>
      </w:r>
      <w:r w:rsidRPr="00EE35E9">
        <w:rPr>
          <w:rFonts w:ascii="Verdana" w:hAnsi="Verdana" w:cs="Arial"/>
          <w:b/>
          <w:noProof/>
          <w:spacing w:val="10"/>
          <w:sz w:val="18"/>
          <w:szCs w:val="18"/>
        </w:rPr>
        <w:t>la certificazione accreditata permette un maggior accesso alle catene globali del valore</w:t>
      </w:r>
      <w:r w:rsidRPr="00EE35E9">
        <w:rPr>
          <w:rFonts w:ascii="Verdana" w:hAnsi="Verdana" w:cs="Arial"/>
          <w:noProof/>
          <w:spacing w:val="10"/>
          <w:sz w:val="18"/>
          <w:szCs w:val="18"/>
        </w:rPr>
        <w:t xml:space="preserve">. </w:t>
      </w:r>
    </w:p>
    <w:p w14:paraId="4DC05346"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noProof/>
          <w:spacing w:val="10"/>
          <w:sz w:val="18"/>
          <w:szCs w:val="18"/>
        </w:rPr>
        <w:t xml:space="preserve">Tale strumento, attestando la rispondenza delle imprese agli standard internazionali, qualifica le stesse come fornitori affidabili, permettendo così di accedere ai mercati globali. Ciò accade in particolare nei mercati avanzati, come la Germania, principale partner commerciale per le aziende italiane – dove la certificazione accreditata è un titolo normalmente richiesto ai fornitori, domestici e internazionali – e più in generale nell’UE – che riconosce il valore dell’accreditamento nel facilitare lo scambio di beni e servizi tra Paesi, garantendo il rispetto di standard minimi di salute e sicurezza. </w:t>
      </w:r>
    </w:p>
    <w:p w14:paraId="0C06E0D7" w14:textId="77777777" w:rsidR="00EE35E9" w:rsidRPr="00EE35E9" w:rsidRDefault="00EE35E9" w:rsidP="00EE35E9">
      <w:pPr>
        <w:suppressAutoHyphens/>
        <w:spacing w:after="180" w:line="260" w:lineRule="exact"/>
        <w:jc w:val="both"/>
        <w:rPr>
          <w:rFonts w:ascii="Verdana" w:hAnsi="Verdana" w:cs="Arial"/>
          <w:noProof/>
          <w:spacing w:val="10"/>
          <w:sz w:val="18"/>
          <w:szCs w:val="18"/>
        </w:rPr>
      </w:pPr>
      <w:r w:rsidRPr="00EE35E9">
        <w:rPr>
          <w:rFonts w:ascii="Verdana" w:hAnsi="Verdana" w:cs="Arial"/>
          <w:i/>
          <w:noProof/>
          <w:spacing w:val="10"/>
          <w:sz w:val="18"/>
          <w:szCs w:val="18"/>
        </w:rPr>
        <w:t>“Le analisi che abbiamo condotto insieme a Istat testimoniano ancora una volta l’efficacia della certificazione accreditata, quale strumento fondamentale per l’export del nostro Paese”,</w:t>
      </w:r>
      <w:r w:rsidRPr="00EE35E9">
        <w:rPr>
          <w:rFonts w:ascii="Verdana" w:hAnsi="Verdana" w:cs="Arial"/>
          <w:noProof/>
          <w:spacing w:val="10"/>
          <w:sz w:val="18"/>
          <w:szCs w:val="18"/>
        </w:rPr>
        <w:t xml:space="preserve"> ha commentato Filippo Trifiletti, Direttore Generale di Accredia.</w:t>
      </w:r>
    </w:p>
    <w:p w14:paraId="32B06ECF" w14:textId="4E3ADACD" w:rsidR="00FD277B" w:rsidRDefault="00EE35E9" w:rsidP="00EE35E9">
      <w:pPr>
        <w:suppressAutoHyphens/>
        <w:spacing w:after="180" w:line="260" w:lineRule="exact"/>
        <w:jc w:val="both"/>
        <w:rPr>
          <w:rFonts w:ascii="Verdana" w:hAnsi="Verdana" w:cs="Arial"/>
          <w:b/>
          <w:bCs/>
          <w:i/>
          <w:iCs/>
          <w:sz w:val="18"/>
          <w:szCs w:val="18"/>
        </w:rPr>
      </w:pPr>
      <w:r w:rsidRPr="00EE35E9">
        <w:rPr>
          <w:rFonts w:ascii="Verdana" w:hAnsi="Verdana" w:cs="Arial"/>
          <w:i/>
          <w:noProof/>
          <w:spacing w:val="10"/>
          <w:sz w:val="18"/>
          <w:szCs w:val="18"/>
        </w:rPr>
        <w:t xml:space="preserve">“Anche quest’anno abbiamo potuto verificare che le aziende esportatrici che decidono di certificarsi sono più produttive, migliorano la capacità di stare sul mercato e soprattutto di raggiungere i mercati esteri. La certificazione accreditata rappresenta una garanzia per istituzioni, mercati e consumatori e un asset fondamentale per la politica industriale del Paese”, </w:t>
      </w:r>
      <w:r w:rsidRPr="00EE35E9">
        <w:rPr>
          <w:rFonts w:ascii="Verdana" w:hAnsi="Verdana" w:cs="Arial"/>
          <w:noProof/>
          <w:spacing w:val="10"/>
          <w:sz w:val="18"/>
          <w:szCs w:val="18"/>
        </w:rPr>
        <w:t>ha concluso Trifiletti.</w:t>
      </w:r>
    </w:p>
    <w:p w14:paraId="4D6C490A" w14:textId="77777777" w:rsidR="00EE35E9" w:rsidRDefault="00EE35E9">
      <w:pPr>
        <w:rPr>
          <w:rFonts w:ascii="Verdana" w:hAnsi="Verdana" w:cs="Arial"/>
          <w:b/>
          <w:bCs/>
          <w:i/>
          <w:iCs/>
          <w:sz w:val="18"/>
          <w:szCs w:val="18"/>
        </w:rPr>
      </w:pPr>
      <w:r>
        <w:rPr>
          <w:rFonts w:ascii="Verdana" w:hAnsi="Verdana" w:cs="Arial"/>
          <w:b/>
          <w:bCs/>
          <w:i/>
          <w:iCs/>
          <w:sz w:val="18"/>
          <w:szCs w:val="18"/>
        </w:rPr>
        <w:br w:type="page"/>
      </w:r>
    </w:p>
    <w:p w14:paraId="436B1D3F" w14:textId="1AFBEAD2" w:rsidR="0022159C" w:rsidRPr="00344D37" w:rsidRDefault="0093285E" w:rsidP="00344D37">
      <w:pPr>
        <w:spacing w:line="260" w:lineRule="exact"/>
        <w:jc w:val="both"/>
        <w:rPr>
          <w:rFonts w:ascii="Verdana" w:hAnsi="Verdana" w:cs="Arial"/>
          <w:i/>
          <w:iCs/>
          <w:sz w:val="18"/>
          <w:szCs w:val="18"/>
        </w:rPr>
      </w:pPr>
      <w:proofErr w:type="spellStart"/>
      <w:r w:rsidRPr="00344D37">
        <w:rPr>
          <w:rFonts w:ascii="Verdana" w:hAnsi="Verdana" w:cs="Arial"/>
          <w:b/>
          <w:bCs/>
          <w:i/>
          <w:iCs/>
          <w:sz w:val="18"/>
          <w:szCs w:val="18"/>
        </w:rPr>
        <w:lastRenderedPageBreak/>
        <w:t>Accredia</w:t>
      </w:r>
      <w:proofErr w:type="spellEnd"/>
      <w:r w:rsidRPr="00344D37">
        <w:rPr>
          <w:rFonts w:ascii="Verdana" w:hAnsi="Verdana" w:cs="Arial"/>
          <w:i/>
          <w:iCs/>
          <w:sz w:val="18"/>
          <w:szCs w:val="18"/>
        </w:rPr>
        <w:t xml:space="preserve"> è l'Ente unico nazionale di accreditamento designato dal Governo italiano. Il suo compito è attestare </w:t>
      </w:r>
      <w:r w:rsidR="0022159C" w:rsidRPr="00344D37">
        <w:rPr>
          <w:rFonts w:ascii="Verdana" w:hAnsi="Verdana" w:cs="Arial"/>
          <w:i/>
          <w:iCs/>
          <w:sz w:val="18"/>
          <w:szCs w:val="18"/>
        </w:rPr>
        <w:t>la competenza dei laboratori e degli organismi che verificano la conformità di prodotti, servizi e professionisti agli standard di riferimento, facilitandone la circolazione a livello internazionale.</w:t>
      </w:r>
    </w:p>
    <w:p w14:paraId="64C97A62" w14:textId="77777777" w:rsidR="0093285E" w:rsidRPr="00344D37" w:rsidRDefault="0093285E" w:rsidP="00344D37">
      <w:pPr>
        <w:spacing w:line="260" w:lineRule="exact"/>
        <w:jc w:val="both"/>
        <w:rPr>
          <w:rFonts w:ascii="Verdana" w:hAnsi="Verdana"/>
          <w:sz w:val="18"/>
          <w:szCs w:val="18"/>
        </w:rPr>
      </w:pPr>
      <w:proofErr w:type="spellStart"/>
      <w:r w:rsidRPr="00344D37">
        <w:rPr>
          <w:rFonts w:ascii="Verdana" w:hAnsi="Verdana" w:cs="Arial"/>
          <w:i/>
          <w:iCs/>
          <w:sz w:val="18"/>
          <w:szCs w:val="18"/>
        </w:rPr>
        <w:t>Accredia</w:t>
      </w:r>
      <w:proofErr w:type="spellEnd"/>
      <w:r w:rsidRPr="00344D37">
        <w:rPr>
          <w:rFonts w:ascii="Verdana" w:hAnsi="Verdana" w:cs="Arial"/>
          <w:i/>
          <w:iCs/>
          <w:sz w:val="18"/>
          <w:szCs w:val="18"/>
        </w:rPr>
        <w:t xml:space="preserve"> è un’associazione privata senza scopo di lucro che opera sotto la vigilanza del Ministero dello Sviluppo Economico e svolge un’attività di interesse pubblico, a garanzia delle istituzioni, delle imprese e dei consumatori. </w:t>
      </w:r>
    </w:p>
    <w:p w14:paraId="2068E8EE" w14:textId="171ADF14" w:rsidR="0093285E" w:rsidRPr="00344D37" w:rsidRDefault="0093285E" w:rsidP="00344D37">
      <w:pPr>
        <w:spacing w:line="260" w:lineRule="exact"/>
        <w:jc w:val="both"/>
        <w:rPr>
          <w:rFonts w:ascii="Verdana" w:hAnsi="Verdana"/>
          <w:sz w:val="18"/>
          <w:szCs w:val="18"/>
        </w:rPr>
      </w:pPr>
      <w:proofErr w:type="spellStart"/>
      <w:r w:rsidRPr="00344D37">
        <w:rPr>
          <w:rFonts w:ascii="Verdana" w:hAnsi="Verdana" w:cs="Arial"/>
          <w:i/>
          <w:iCs/>
          <w:sz w:val="18"/>
          <w:szCs w:val="18"/>
        </w:rPr>
        <w:t>Accredia</w:t>
      </w:r>
      <w:proofErr w:type="spellEnd"/>
      <w:r w:rsidRPr="00344D37">
        <w:rPr>
          <w:rFonts w:ascii="Verdana" w:hAnsi="Verdana" w:cs="Arial"/>
          <w:i/>
          <w:iCs/>
          <w:sz w:val="18"/>
          <w:szCs w:val="18"/>
        </w:rPr>
        <w:t xml:space="preserve"> ha 6</w:t>
      </w:r>
      <w:r w:rsidR="00BC1722">
        <w:rPr>
          <w:rFonts w:ascii="Verdana" w:hAnsi="Verdana" w:cs="Arial"/>
          <w:i/>
          <w:iCs/>
          <w:sz w:val="18"/>
          <w:szCs w:val="18"/>
        </w:rPr>
        <w:t>8</w:t>
      </w:r>
      <w:r w:rsidRPr="00344D37">
        <w:rPr>
          <w:rFonts w:ascii="Verdana" w:hAnsi="Verdana" w:cs="Arial"/>
          <w:i/>
          <w:iCs/>
          <w:sz w:val="18"/>
          <w:szCs w:val="18"/>
        </w:rPr>
        <w:t xml:space="preserve"> soci che rappresentano tutte le parti interessate alle attività di accreditamento e certificazione, tra cui 9 Ministeri (Sviluppo Economico, Ambiente, Difesa, Infrastrutture e Trasporti, Interno, Istruzione, Lavoro, Politiche Agricole, Salute),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 </w:t>
      </w:r>
    </w:p>
    <w:p w14:paraId="04E3EB30" w14:textId="3597C228" w:rsidR="00726083" w:rsidRPr="00FD277B" w:rsidRDefault="0093285E" w:rsidP="00344D37">
      <w:pPr>
        <w:spacing w:line="260" w:lineRule="exact"/>
        <w:jc w:val="both"/>
        <w:rPr>
          <w:rFonts w:ascii="Verdana" w:hAnsi="Verdana" w:cs="Arial"/>
          <w:i/>
          <w:iCs/>
          <w:sz w:val="18"/>
          <w:szCs w:val="18"/>
        </w:rPr>
      </w:pPr>
      <w:r w:rsidRPr="00344D37">
        <w:rPr>
          <w:rFonts w:ascii="Verdana" w:hAnsi="Verdana" w:cs="Arial"/>
          <w:i/>
          <w:iCs/>
          <w:sz w:val="18"/>
          <w:szCs w:val="18"/>
        </w:rPr>
        <w:t xml:space="preserve">L’Ente è membro dei network comunitari e internazionali di accreditamento ed è firmatario dei relativi Accordi di mutuo riconoscimento, in virtù dei quali le prove di laboratorio e le certificazioni degli organismi accreditati da </w:t>
      </w:r>
      <w:proofErr w:type="spellStart"/>
      <w:r w:rsidR="00BC1722">
        <w:rPr>
          <w:rFonts w:ascii="Verdana" w:hAnsi="Verdana" w:cs="Arial"/>
          <w:i/>
          <w:iCs/>
          <w:sz w:val="18"/>
          <w:szCs w:val="18"/>
        </w:rPr>
        <w:t>Accredia</w:t>
      </w:r>
      <w:proofErr w:type="spellEnd"/>
      <w:r w:rsidRPr="00344D37">
        <w:rPr>
          <w:rFonts w:ascii="Verdana" w:hAnsi="Verdana" w:cs="Arial"/>
          <w:i/>
          <w:iCs/>
          <w:sz w:val="18"/>
          <w:szCs w:val="18"/>
        </w:rPr>
        <w:t xml:space="preserve"> sono riconosciute e accettate in Europa e nel mondo. </w:t>
      </w:r>
    </w:p>
    <w:p w14:paraId="56C26D86" w14:textId="77777777" w:rsidR="00726083" w:rsidRPr="00344D37" w:rsidRDefault="00726083" w:rsidP="00344D37">
      <w:pPr>
        <w:spacing w:line="260" w:lineRule="exact"/>
        <w:jc w:val="both"/>
        <w:rPr>
          <w:rFonts w:ascii="Verdana" w:hAnsi="Verdana"/>
          <w:sz w:val="18"/>
          <w:szCs w:val="18"/>
        </w:rPr>
      </w:pPr>
    </w:p>
    <w:p w14:paraId="3F33770D" w14:textId="542FBA1E" w:rsidR="001E5B1A" w:rsidRDefault="001E5B1A" w:rsidP="0093285E">
      <w:pPr>
        <w:tabs>
          <w:tab w:val="left" w:pos="851"/>
          <w:tab w:val="left" w:pos="3119"/>
          <w:tab w:val="left" w:pos="5103"/>
          <w:tab w:val="left" w:pos="6096"/>
        </w:tabs>
        <w:spacing w:line="220" w:lineRule="exact"/>
        <w:jc w:val="both"/>
        <w:rPr>
          <w:rFonts w:ascii="Helvetica" w:hAnsi="Helvetica" w:cs="Arial"/>
          <w:noProof/>
          <w:sz w:val="20"/>
        </w:rPr>
      </w:pPr>
    </w:p>
    <w:p w14:paraId="7E0FB4F5" w14:textId="7777777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tbl>
      <w:tblPr>
        <w:tblW w:w="9923" w:type="dxa"/>
        <w:tblCellMar>
          <w:left w:w="0" w:type="dxa"/>
          <w:right w:w="0" w:type="dxa"/>
        </w:tblCellMar>
        <w:tblLook w:val="04A0" w:firstRow="1" w:lastRow="0" w:firstColumn="1" w:lastColumn="0" w:noHBand="0" w:noVBand="1"/>
      </w:tblPr>
      <w:tblGrid>
        <w:gridCol w:w="1418"/>
        <w:gridCol w:w="4252"/>
        <w:gridCol w:w="4253"/>
      </w:tblGrid>
      <w:tr w:rsidR="00E13F4E" w:rsidRPr="00344D37" w14:paraId="15E73354" w14:textId="77777777" w:rsidTr="002A0284">
        <w:tc>
          <w:tcPr>
            <w:tcW w:w="1418" w:type="dxa"/>
            <w:tcMar>
              <w:top w:w="0" w:type="dxa"/>
              <w:left w:w="108" w:type="dxa"/>
              <w:bottom w:w="0" w:type="dxa"/>
              <w:right w:w="108" w:type="dxa"/>
            </w:tcMar>
            <w:hideMark/>
          </w:tcPr>
          <w:p w14:paraId="06A4596D" w14:textId="77777777" w:rsidR="004C50F6" w:rsidRPr="00BC1722" w:rsidRDefault="004C50F6" w:rsidP="00B850C4">
            <w:pPr>
              <w:spacing w:line="220" w:lineRule="exact"/>
              <w:jc w:val="both"/>
              <w:rPr>
                <w:rFonts w:ascii="Verdana" w:hAnsi="Verdana" w:cs="Arial"/>
                <w:sz w:val="18"/>
                <w:szCs w:val="18"/>
              </w:rPr>
            </w:pPr>
            <w:proofErr w:type="spellStart"/>
            <w:r w:rsidRPr="00BC1722">
              <w:rPr>
                <w:rFonts w:ascii="Verdana" w:hAnsi="Verdana" w:cs="Arial"/>
                <w:sz w:val="18"/>
                <w:szCs w:val="18"/>
              </w:rPr>
              <w:t>Contact</w:t>
            </w:r>
            <w:proofErr w:type="spellEnd"/>
            <w:r w:rsidRPr="00BC1722">
              <w:rPr>
                <w:rFonts w:ascii="Verdana" w:hAnsi="Verdana" w:cs="Arial"/>
                <w:sz w:val="18"/>
                <w:szCs w:val="18"/>
              </w:rPr>
              <w:t>:</w:t>
            </w:r>
          </w:p>
        </w:tc>
        <w:tc>
          <w:tcPr>
            <w:tcW w:w="4252" w:type="dxa"/>
            <w:tcMar>
              <w:top w:w="0" w:type="dxa"/>
              <w:left w:w="108" w:type="dxa"/>
              <w:bottom w:w="0" w:type="dxa"/>
              <w:right w:w="108" w:type="dxa"/>
            </w:tcMar>
          </w:tcPr>
          <w:p w14:paraId="23F0FD98" w14:textId="77777777" w:rsidR="00BC1722" w:rsidRPr="00BC1722" w:rsidRDefault="00BC1722" w:rsidP="00BC1722">
            <w:pPr>
              <w:spacing w:line="220" w:lineRule="exact"/>
              <w:jc w:val="both"/>
              <w:rPr>
                <w:rFonts w:ascii="Verdana" w:hAnsi="Verdana" w:cs="Arial"/>
                <w:sz w:val="18"/>
                <w:szCs w:val="18"/>
              </w:rPr>
            </w:pPr>
            <w:proofErr w:type="spellStart"/>
            <w:r w:rsidRPr="00BC1722">
              <w:rPr>
                <w:rFonts w:ascii="Verdana" w:hAnsi="Verdana" w:cs="Arial"/>
                <w:sz w:val="18"/>
                <w:szCs w:val="18"/>
              </w:rPr>
              <w:t>Accredia</w:t>
            </w:r>
            <w:proofErr w:type="spellEnd"/>
          </w:p>
          <w:p w14:paraId="17E891D2" w14:textId="77777777" w:rsidR="00BC1722" w:rsidRPr="00BC1722" w:rsidRDefault="00BC1722" w:rsidP="00BC1722">
            <w:pPr>
              <w:spacing w:line="220" w:lineRule="exact"/>
              <w:jc w:val="both"/>
              <w:rPr>
                <w:rFonts w:ascii="Verdana" w:hAnsi="Verdana" w:cs="Arial"/>
                <w:sz w:val="18"/>
                <w:szCs w:val="18"/>
              </w:rPr>
            </w:pPr>
          </w:p>
          <w:p w14:paraId="6F3D7E97" w14:textId="5651B70F" w:rsidR="00BC1722" w:rsidRPr="00BC1722" w:rsidRDefault="00BC1722" w:rsidP="00BC1722">
            <w:pPr>
              <w:spacing w:line="220" w:lineRule="exact"/>
              <w:jc w:val="both"/>
              <w:rPr>
                <w:rFonts w:ascii="Verdana" w:hAnsi="Verdana" w:cs="Arial"/>
                <w:sz w:val="18"/>
                <w:szCs w:val="18"/>
              </w:rPr>
            </w:pPr>
            <w:r w:rsidRPr="00BC1722">
              <w:rPr>
                <w:rFonts w:ascii="Verdana" w:hAnsi="Verdana" w:cs="Arial"/>
                <w:sz w:val="18"/>
                <w:szCs w:val="18"/>
              </w:rPr>
              <w:t xml:space="preserve">Francesca </w:t>
            </w:r>
            <w:proofErr w:type="spellStart"/>
            <w:r w:rsidRPr="00BC1722">
              <w:rPr>
                <w:rFonts w:ascii="Verdana" w:hAnsi="Verdana" w:cs="Arial"/>
                <w:sz w:val="18"/>
                <w:szCs w:val="18"/>
              </w:rPr>
              <w:t>Nizzero</w:t>
            </w:r>
            <w:proofErr w:type="spellEnd"/>
            <w:r w:rsidRPr="00BC1722">
              <w:rPr>
                <w:rFonts w:ascii="Verdana" w:hAnsi="Verdana" w:cs="Arial"/>
                <w:sz w:val="18"/>
                <w:szCs w:val="18"/>
              </w:rPr>
              <w:t xml:space="preserve"> </w:t>
            </w:r>
          </w:p>
          <w:p w14:paraId="252E66E9" w14:textId="77777777" w:rsidR="00BC1722" w:rsidRPr="00BC1722" w:rsidRDefault="00B141B4" w:rsidP="00BC1722">
            <w:pPr>
              <w:spacing w:line="220" w:lineRule="exact"/>
              <w:jc w:val="both"/>
              <w:rPr>
                <w:rFonts w:ascii="Verdana" w:hAnsi="Verdana" w:cs="Arial"/>
                <w:sz w:val="18"/>
                <w:szCs w:val="18"/>
                <w:lang w:eastAsia="en-US"/>
              </w:rPr>
            </w:pPr>
            <w:hyperlink r:id="rId8" w:history="1">
              <w:r w:rsidR="00BC1722" w:rsidRPr="00BC1722">
                <w:rPr>
                  <w:rStyle w:val="Collegamentoipertestuale"/>
                  <w:rFonts w:ascii="Verdana" w:hAnsi="Verdana" w:cs="Arial"/>
                  <w:sz w:val="18"/>
                  <w:szCs w:val="18"/>
                </w:rPr>
                <w:t>f.nizzero@accredia.it</w:t>
              </w:r>
            </w:hyperlink>
          </w:p>
          <w:p w14:paraId="699F6BA1" w14:textId="6797EE7C" w:rsidR="00BC1722" w:rsidRPr="00BC1722" w:rsidRDefault="00BC1722" w:rsidP="00B850C4">
            <w:pPr>
              <w:spacing w:line="220" w:lineRule="exact"/>
              <w:jc w:val="both"/>
              <w:rPr>
                <w:rFonts w:ascii="Verdana" w:hAnsi="Verdana" w:cs="Arial"/>
                <w:sz w:val="18"/>
                <w:szCs w:val="18"/>
              </w:rPr>
            </w:pPr>
            <w:r w:rsidRPr="00BC1722">
              <w:rPr>
                <w:rFonts w:ascii="Verdana" w:hAnsi="Verdana" w:cs="Arial"/>
                <w:sz w:val="18"/>
                <w:szCs w:val="18"/>
              </w:rPr>
              <w:t>Tel. 06</w:t>
            </w:r>
            <w:r w:rsidR="00726083">
              <w:rPr>
                <w:rFonts w:ascii="Verdana" w:hAnsi="Verdana" w:cs="Arial"/>
                <w:sz w:val="18"/>
                <w:szCs w:val="18"/>
              </w:rPr>
              <w:t xml:space="preserve"> </w:t>
            </w:r>
            <w:r w:rsidRPr="00BC1722">
              <w:rPr>
                <w:rFonts w:ascii="Verdana" w:hAnsi="Verdana" w:cs="Arial"/>
                <w:sz w:val="18"/>
                <w:szCs w:val="18"/>
              </w:rPr>
              <w:t>84409923</w:t>
            </w:r>
          </w:p>
          <w:p w14:paraId="0C2950E3" w14:textId="2382DE43" w:rsidR="004C50F6" w:rsidRPr="00BC1722" w:rsidRDefault="004C50F6" w:rsidP="00FD277B">
            <w:pPr>
              <w:spacing w:line="220" w:lineRule="exact"/>
              <w:jc w:val="both"/>
              <w:rPr>
                <w:rFonts w:ascii="Verdana" w:hAnsi="Verdana" w:cs="Arial"/>
                <w:sz w:val="18"/>
                <w:szCs w:val="18"/>
              </w:rPr>
            </w:pPr>
          </w:p>
        </w:tc>
        <w:tc>
          <w:tcPr>
            <w:tcW w:w="4253" w:type="dxa"/>
            <w:tcMar>
              <w:top w:w="0" w:type="dxa"/>
              <w:left w:w="108" w:type="dxa"/>
              <w:bottom w:w="0" w:type="dxa"/>
              <w:right w:w="108" w:type="dxa"/>
            </w:tcMar>
          </w:tcPr>
          <w:p w14:paraId="7D9EB637" w14:textId="77777777" w:rsidR="00FD277B" w:rsidRDefault="00FD277B" w:rsidP="00FD277B">
            <w:pPr>
              <w:spacing w:line="220" w:lineRule="exact"/>
              <w:jc w:val="both"/>
              <w:rPr>
                <w:rFonts w:ascii="Verdana" w:hAnsi="Verdana" w:cs="Arial"/>
                <w:sz w:val="18"/>
                <w:szCs w:val="18"/>
              </w:rPr>
            </w:pPr>
            <w:proofErr w:type="spellStart"/>
            <w:r>
              <w:rPr>
                <w:rFonts w:ascii="Verdana" w:hAnsi="Verdana" w:cs="Arial"/>
                <w:sz w:val="18"/>
                <w:szCs w:val="18"/>
              </w:rPr>
              <w:t>Barabino&amp;Partners</w:t>
            </w:r>
            <w:proofErr w:type="spellEnd"/>
          </w:p>
          <w:p w14:paraId="103F4DCA" w14:textId="77777777" w:rsidR="00FD277B" w:rsidRDefault="00FD277B" w:rsidP="00FD277B">
            <w:pPr>
              <w:spacing w:line="220" w:lineRule="exact"/>
              <w:jc w:val="both"/>
              <w:rPr>
                <w:rFonts w:ascii="Verdana" w:hAnsi="Verdana" w:cs="Arial"/>
                <w:sz w:val="18"/>
                <w:szCs w:val="18"/>
              </w:rPr>
            </w:pPr>
          </w:p>
          <w:p w14:paraId="4CC1572A" w14:textId="5F8F1C58" w:rsidR="00FD277B" w:rsidRPr="00BC1722" w:rsidRDefault="00FD277B" w:rsidP="00FD277B">
            <w:pPr>
              <w:spacing w:line="220" w:lineRule="exact"/>
              <w:jc w:val="both"/>
              <w:rPr>
                <w:rFonts w:ascii="Verdana" w:hAnsi="Verdana" w:cs="Arial"/>
                <w:sz w:val="18"/>
                <w:szCs w:val="18"/>
              </w:rPr>
            </w:pPr>
            <w:r w:rsidRPr="00BC1722">
              <w:rPr>
                <w:rFonts w:ascii="Verdana" w:hAnsi="Verdana" w:cs="Arial"/>
                <w:sz w:val="18"/>
                <w:szCs w:val="18"/>
              </w:rPr>
              <w:t>Domenico Lofano</w:t>
            </w:r>
          </w:p>
          <w:p w14:paraId="3039B16A" w14:textId="77777777" w:rsidR="00FD277B" w:rsidRPr="00BC1722" w:rsidRDefault="00B141B4" w:rsidP="00FD277B">
            <w:pPr>
              <w:spacing w:line="220" w:lineRule="exact"/>
              <w:jc w:val="both"/>
              <w:rPr>
                <w:rFonts w:ascii="Verdana" w:hAnsi="Verdana" w:cs="Arial"/>
                <w:sz w:val="18"/>
                <w:szCs w:val="18"/>
              </w:rPr>
            </w:pPr>
            <w:hyperlink r:id="rId9" w:history="1">
              <w:r w:rsidR="00FD277B" w:rsidRPr="00BC1722">
                <w:rPr>
                  <w:rStyle w:val="Collegamentoipertestuale"/>
                  <w:rFonts w:ascii="Verdana" w:hAnsi="Verdana" w:cs="Arial"/>
                  <w:sz w:val="18"/>
                  <w:szCs w:val="18"/>
                </w:rPr>
                <w:t>d.lofano@barabino.it</w:t>
              </w:r>
            </w:hyperlink>
          </w:p>
          <w:p w14:paraId="3057EA1A" w14:textId="77777777" w:rsidR="00FD277B" w:rsidRPr="00BC1722" w:rsidRDefault="00FD277B" w:rsidP="00FD277B">
            <w:pPr>
              <w:spacing w:line="220" w:lineRule="exact"/>
              <w:jc w:val="both"/>
              <w:rPr>
                <w:rFonts w:ascii="Verdana" w:hAnsi="Verdana" w:cs="Arial"/>
                <w:sz w:val="18"/>
                <w:szCs w:val="18"/>
              </w:rPr>
            </w:pPr>
            <w:r w:rsidRPr="00BC1722">
              <w:rPr>
                <w:rFonts w:ascii="Verdana" w:hAnsi="Verdana" w:cs="Arial"/>
                <w:sz w:val="18"/>
                <w:szCs w:val="18"/>
              </w:rPr>
              <w:t>Tel. 06</w:t>
            </w:r>
            <w:r>
              <w:rPr>
                <w:rFonts w:ascii="Verdana" w:hAnsi="Verdana" w:cs="Arial"/>
                <w:sz w:val="18"/>
                <w:szCs w:val="18"/>
              </w:rPr>
              <w:t xml:space="preserve"> </w:t>
            </w:r>
            <w:r w:rsidRPr="00BC1722">
              <w:rPr>
                <w:rFonts w:ascii="Verdana" w:hAnsi="Verdana" w:cs="Arial"/>
                <w:sz w:val="18"/>
                <w:szCs w:val="18"/>
              </w:rPr>
              <w:t>6792929</w:t>
            </w:r>
          </w:p>
          <w:p w14:paraId="37BCC2EF" w14:textId="77777777" w:rsidR="00FD277B" w:rsidRPr="00BC1722" w:rsidRDefault="00FD277B" w:rsidP="00FD277B">
            <w:pPr>
              <w:spacing w:line="220" w:lineRule="exact"/>
              <w:jc w:val="both"/>
              <w:rPr>
                <w:rFonts w:ascii="Verdana" w:hAnsi="Verdana" w:cs="Arial"/>
                <w:sz w:val="18"/>
                <w:szCs w:val="18"/>
              </w:rPr>
            </w:pPr>
            <w:r w:rsidRPr="00BC1722">
              <w:rPr>
                <w:rFonts w:ascii="Verdana" w:hAnsi="Verdana" w:cs="Arial"/>
                <w:sz w:val="18"/>
                <w:szCs w:val="18"/>
              </w:rPr>
              <w:t>Cell. 334</w:t>
            </w:r>
            <w:r>
              <w:rPr>
                <w:rFonts w:ascii="Verdana" w:hAnsi="Verdana" w:cs="Arial"/>
                <w:sz w:val="18"/>
                <w:szCs w:val="18"/>
              </w:rPr>
              <w:t xml:space="preserve"> </w:t>
            </w:r>
            <w:r w:rsidRPr="00BC1722">
              <w:rPr>
                <w:rFonts w:ascii="Verdana" w:hAnsi="Verdana" w:cs="Arial"/>
                <w:sz w:val="18"/>
                <w:szCs w:val="18"/>
              </w:rPr>
              <w:t>1412995</w:t>
            </w:r>
          </w:p>
          <w:p w14:paraId="7BA8CDAC" w14:textId="77777777" w:rsidR="004C50F6" w:rsidRPr="00344D37" w:rsidRDefault="004C50F6" w:rsidP="00FD277B">
            <w:pPr>
              <w:spacing w:line="220" w:lineRule="exact"/>
              <w:jc w:val="both"/>
              <w:rPr>
                <w:rFonts w:ascii="Verdana" w:hAnsi="Verdana" w:cs="Arial"/>
                <w:sz w:val="18"/>
                <w:szCs w:val="18"/>
              </w:rPr>
            </w:pPr>
          </w:p>
        </w:tc>
      </w:tr>
    </w:tbl>
    <w:p w14:paraId="1BACEDE9" w14:textId="77777777" w:rsidR="004C50F6" w:rsidRDefault="004C50F6" w:rsidP="00FD277B">
      <w:pPr>
        <w:tabs>
          <w:tab w:val="left" w:pos="851"/>
          <w:tab w:val="left" w:pos="3119"/>
          <w:tab w:val="left" w:pos="5103"/>
          <w:tab w:val="left" w:pos="6096"/>
        </w:tabs>
        <w:spacing w:line="220" w:lineRule="exact"/>
        <w:jc w:val="both"/>
        <w:rPr>
          <w:rFonts w:ascii="Helvetica" w:hAnsi="Helvetica" w:cs="Arial"/>
          <w:noProof/>
          <w:sz w:val="20"/>
        </w:rPr>
      </w:pPr>
    </w:p>
    <w:sectPr w:rsidR="004C50F6" w:rsidSect="0097501F">
      <w:footerReference w:type="even" r:id="rId10"/>
      <w:footerReference w:type="default" r:id="rId11"/>
      <w:headerReference w:type="first" r:id="rId12"/>
      <w:footerReference w:type="first" r:id="rId13"/>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AF60" w14:textId="77777777" w:rsidR="00B141B4" w:rsidRDefault="00B141B4">
      <w:r>
        <w:separator/>
      </w:r>
    </w:p>
  </w:endnote>
  <w:endnote w:type="continuationSeparator" w:id="0">
    <w:p w14:paraId="6F289877" w14:textId="77777777" w:rsidR="00B141B4" w:rsidRDefault="00B1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03F5F61C" w14:textId="59A9B34A" w:rsidR="007C38FC" w:rsidRPr="00AD61CF" w:rsidRDefault="002A0284" w:rsidP="007C38FC">
          <w:pPr>
            <w:pStyle w:val="Pidipagina"/>
            <w:spacing w:line="300" w:lineRule="auto"/>
            <w:rPr>
              <w:rFonts w:ascii="Verdana" w:hAnsi="Verdana"/>
              <w:b/>
              <w:color w:val="000000" w:themeColor="text1"/>
              <w:spacing w:val="6"/>
              <w:sz w:val="14"/>
              <w:szCs w:val="14"/>
              <w:lang w:val="it-IT"/>
            </w:rPr>
          </w:pPr>
          <w:r>
            <w:rPr>
              <w:rFonts w:ascii="Verdana" w:hAnsi="Verdana"/>
              <w:b/>
              <w:color w:val="000000" w:themeColor="text1"/>
              <w:sz w:val="14"/>
              <w:szCs w:val="14"/>
              <w:lang w:val="it-IT"/>
            </w:rPr>
            <w:t>ACCREDIA</w:t>
          </w:r>
          <w:r w:rsidR="00EE35E9">
            <w:rPr>
              <w:rFonts w:ascii="Verdana" w:hAnsi="Verdana"/>
              <w:b/>
              <w:color w:val="000000" w:themeColor="text1"/>
              <w:sz w:val="14"/>
              <w:szCs w:val="14"/>
              <w:lang w:val="it-IT"/>
            </w:rPr>
            <w:t>-ISTAT</w:t>
          </w:r>
          <w:r w:rsidR="00AD61CF">
            <w:rPr>
              <w:rFonts w:ascii="Verdana" w:hAnsi="Verdana"/>
              <w:b/>
              <w:color w:val="000000" w:themeColor="text1"/>
              <w:sz w:val="14"/>
              <w:szCs w:val="14"/>
              <w:lang w:val="it-IT"/>
            </w:rPr>
            <w:t xml:space="preserve">: </w:t>
          </w:r>
          <w:r w:rsidR="00EE35E9">
            <w:rPr>
              <w:rFonts w:ascii="Verdana" w:hAnsi="Verdana"/>
              <w:b/>
              <w:color w:val="000000" w:themeColor="text1"/>
              <w:sz w:val="14"/>
              <w:szCs w:val="14"/>
              <w:lang w:val="it-IT"/>
            </w:rPr>
            <w:t>LE IMPRESE ESPORTATRICI CERTIFICATE PIÙ PRODUTTIVE (+50%) E PIÙ INTERNAZIONALI (+40%) RISPETTO ALLE NON CERTIFICATE</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3946ECE8"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2A0284">
            <w:rPr>
              <w:rFonts w:ascii="Verdana" w:hAnsi="Verdana"/>
              <w:b/>
              <w:color w:val="000000" w:themeColor="text1"/>
              <w:spacing w:val="5"/>
              <w:sz w:val="14"/>
              <w:szCs w:val="14"/>
              <w:lang w:val="it-IT"/>
            </w:rPr>
            <w:t>0</w:t>
          </w:r>
          <w:r w:rsidR="00EE35E9">
            <w:rPr>
              <w:rFonts w:ascii="Verdana" w:hAnsi="Verdana"/>
              <w:b/>
              <w:color w:val="000000" w:themeColor="text1"/>
              <w:spacing w:val="5"/>
              <w:sz w:val="14"/>
              <w:szCs w:val="14"/>
              <w:lang w:val="it-IT"/>
            </w:rPr>
            <w:t>2</w:t>
          </w:r>
          <w:r w:rsidRPr="00BC1722">
            <w:rPr>
              <w:rFonts w:ascii="Verdana" w:hAnsi="Verdana"/>
              <w:b/>
              <w:color w:val="000000" w:themeColor="text1"/>
              <w:spacing w:val="5"/>
              <w:sz w:val="14"/>
              <w:szCs w:val="14"/>
              <w:lang w:val="it-IT"/>
            </w:rPr>
            <w:t>-</w:t>
          </w:r>
          <w:r w:rsidR="002A0284">
            <w:rPr>
              <w:rFonts w:ascii="Verdana" w:hAnsi="Verdana"/>
              <w:b/>
              <w:color w:val="000000" w:themeColor="text1"/>
              <w:spacing w:val="5"/>
              <w:sz w:val="14"/>
              <w:szCs w:val="14"/>
              <w:lang w:val="it-IT"/>
            </w:rPr>
            <w:t>1</w:t>
          </w:r>
          <w:r w:rsidR="00EE35E9">
            <w:rPr>
              <w:rFonts w:ascii="Verdana" w:hAnsi="Verdana"/>
              <w:b/>
              <w:color w:val="000000" w:themeColor="text1"/>
              <w:spacing w:val="5"/>
              <w:sz w:val="14"/>
              <w:szCs w:val="14"/>
              <w:lang w:val="it-IT"/>
            </w:rPr>
            <w:t>2</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21</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F8BE" w14:textId="77777777" w:rsidR="00B141B4" w:rsidRDefault="00B141B4">
      <w:r>
        <w:separator/>
      </w:r>
    </w:p>
  </w:footnote>
  <w:footnote w:type="continuationSeparator" w:id="0">
    <w:p w14:paraId="29C9F8AF" w14:textId="77777777" w:rsidR="00B141B4" w:rsidRDefault="00B14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5138" w14:textId="6BEA268F" w:rsidR="0097501F" w:rsidRPr="0097501F" w:rsidRDefault="0097501F" w:rsidP="0097501F">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40C8BE24" wp14:editId="0B98A4FD">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r w:rsidRPr="0097501F">
      <w:rPr>
        <w:rFonts w:ascii="Montserrat" w:eastAsia="Calibri" w:hAnsi="Montserrat"/>
        <w:sz w:val="22"/>
        <w:szCs w:val="22"/>
        <w:lang w:eastAsia="en-US"/>
      </w:rPr>
      <w:ptab w:relativeTo="margin" w:alignment="center" w:leader="none"/>
    </w:r>
    <w:r w:rsidRPr="0097501F">
      <w:rPr>
        <w:rFonts w:ascii="Montserrat" w:eastAsia="Calibri" w:hAnsi="Montserrat"/>
        <w:sz w:val="22"/>
        <w:szCs w:val="22"/>
        <w:lang w:eastAsia="en-US"/>
      </w:rPr>
      <w:ptab w:relativeTo="margin" w:alignment="right" w:leader="none"/>
    </w:r>
  </w:p>
  <w:p w14:paraId="7D7B3D40" w14:textId="77777777" w:rsidR="00345EE8" w:rsidRDefault="00345EE8" w:rsidP="00345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D3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77A09"/>
    <w:rsid w:val="002813D7"/>
    <w:rsid w:val="00282495"/>
    <w:rsid w:val="00282B29"/>
    <w:rsid w:val="002906BD"/>
    <w:rsid w:val="00290849"/>
    <w:rsid w:val="00292E11"/>
    <w:rsid w:val="002972DA"/>
    <w:rsid w:val="002A0284"/>
    <w:rsid w:val="002A06C2"/>
    <w:rsid w:val="002A2F26"/>
    <w:rsid w:val="002A4E9E"/>
    <w:rsid w:val="002A6BB7"/>
    <w:rsid w:val="002B0299"/>
    <w:rsid w:val="002B36D4"/>
    <w:rsid w:val="002C24B2"/>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27281"/>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0977"/>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8E4"/>
    <w:rsid w:val="00466E14"/>
    <w:rsid w:val="004676FC"/>
    <w:rsid w:val="004748FB"/>
    <w:rsid w:val="00481995"/>
    <w:rsid w:val="004849EF"/>
    <w:rsid w:val="00486152"/>
    <w:rsid w:val="004863E8"/>
    <w:rsid w:val="004916BF"/>
    <w:rsid w:val="00492960"/>
    <w:rsid w:val="004931D5"/>
    <w:rsid w:val="00493AF7"/>
    <w:rsid w:val="0049572C"/>
    <w:rsid w:val="00495B28"/>
    <w:rsid w:val="00496541"/>
    <w:rsid w:val="00496DA2"/>
    <w:rsid w:val="004A035E"/>
    <w:rsid w:val="004A1EC1"/>
    <w:rsid w:val="004A1F0B"/>
    <w:rsid w:val="004A2027"/>
    <w:rsid w:val="004A5810"/>
    <w:rsid w:val="004A6CA9"/>
    <w:rsid w:val="004A6EDA"/>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30B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1EF2"/>
    <w:rsid w:val="005C5D5B"/>
    <w:rsid w:val="005D176B"/>
    <w:rsid w:val="005D3DCB"/>
    <w:rsid w:val="005D4BC7"/>
    <w:rsid w:val="005D67F8"/>
    <w:rsid w:val="005E1855"/>
    <w:rsid w:val="005E4386"/>
    <w:rsid w:val="005F034C"/>
    <w:rsid w:val="005F1F68"/>
    <w:rsid w:val="005F430D"/>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6083"/>
    <w:rsid w:val="00727C40"/>
    <w:rsid w:val="007336F2"/>
    <w:rsid w:val="00733B12"/>
    <w:rsid w:val="00733BB7"/>
    <w:rsid w:val="00736553"/>
    <w:rsid w:val="0073713E"/>
    <w:rsid w:val="00741504"/>
    <w:rsid w:val="007417D2"/>
    <w:rsid w:val="00743561"/>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F1253"/>
    <w:rsid w:val="007F168C"/>
    <w:rsid w:val="007F21E9"/>
    <w:rsid w:val="007F41DE"/>
    <w:rsid w:val="007F5E9D"/>
    <w:rsid w:val="00801472"/>
    <w:rsid w:val="008058D2"/>
    <w:rsid w:val="00814BD3"/>
    <w:rsid w:val="00817E7C"/>
    <w:rsid w:val="00821DBB"/>
    <w:rsid w:val="008239D3"/>
    <w:rsid w:val="00825230"/>
    <w:rsid w:val="008304BD"/>
    <w:rsid w:val="00835A17"/>
    <w:rsid w:val="0084242B"/>
    <w:rsid w:val="008432DE"/>
    <w:rsid w:val="00856313"/>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4D7A"/>
    <w:rsid w:val="009A506D"/>
    <w:rsid w:val="009B07B5"/>
    <w:rsid w:val="009B42BB"/>
    <w:rsid w:val="009B45BD"/>
    <w:rsid w:val="009B6798"/>
    <w:rsid w:val="009B7227"/>
    <w:rsid w:val="009C5AEE"/>
    <w:rsid w:val="009C73B5"/>
    <w:rsid w:val="009C7D7C"/>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47A85"/>
    <w:rsid w:val="00A51546"/>
    <w:rsid w:val="00A529CD"/>
    <w:rsid w:val="00A547BB"/>
    <w:rsid w:val="00A55863"/>
    <w:rsid w:val="00A60283"/>
    <w:rsid w:val="00A61666"/>
    <w:rsid w:val="00A62845"/>
    <w:rsid w:val="00A62EEC"/>
    <w:rsid w:val="00A63BA9"/>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1B4"/>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1506F"/>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A7682"/>
    <w:rsid w:val="00EC0737"/>
    <w:rsid w:val="00EC0BB2"/>
    <w:rsid w:val="00EC32EE"/>
    <w:rsid w:val="00EC52AA"/>
    <w:rsid w:val="00ED28DF"/>
    <w:rsid w:val="00ED3272"/>
    <w:rsid w:val="00ED4232"/>
    <w:rsid w:val="00ED6C62"/>
    <w:rsid w:val="00ED7975"/>
    <w:rsid w:val="00EE1725"/>
    <w:rsid w:val="00EE35BD"/>
    <w:rsid w:val="00EE35E9"/>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DCE"/>
    <w:rsid w:val="00F96B62"/>
    <w:rsid w:val="00F978FD"/>
    <w:rsid w:val="00FB21D2"/>
    <w:rsid w:val="00FB334C"/>
    <w:rsid w:val="00FB4B77"/>
    <w:rsid w:val="00FB4CB6"/>
    <w:rsid w:val="00FC27D1"/>
    <w:rsid w:val="00FC285C"/>
    <w:rsid w:val="00FC5384"/>
    <w:rsid w:val="00FC618B"/>
    <w:rsid w:val="00FD06B4"/>
    <w:rsid w:val="00FD236D"/>
    <w:rsid w:val="00FD277B"/>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izzero@accred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ofano@barabin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8B22-03C7-4F4B-A51E-C6DB6617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980</Words>
  <Characters>5591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6558</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Bianchi Marica</cp:lastModifiedBy>
  <cp:revision>16</cp:revision>
  <cp:lastPrinted>2021-12-02T09:23:00Z</cp:lastPrinted>
  <dcterms:created xsi:type="dcterms:W3CDTF">2021-09-13T07:24:00Z</dcterms:created>
  <dcterms:modified xsi:type="dcterms:W3CDTF">2021-12-02T10:11:00Z</dcterms:modified>
  <cp:category/>
</cp:coreProperties>
</file>