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F307" w14:textId="32590038" w:rsidR="00310553" w:rsidRPr="00440D67" w:rsidRDefault="00F20D54" w:rsidP="00DB53C9">
      <w:pPr>
        <w:pStyle w:val="Titolo1"/>
        <w:numPr>
          <w:ilvl w:val="0"/>
          <w:numId w:val="0"/>
        </w:numPr>
        <w:spacing w:before="120"/>
        <w:jc w:val="center"/>
        <w:rPr>
          <w:rFonts w:ascii="Verdana" w:hAnsi="Verdana"/>
          <w:color w:val="0000FF"/>
          <w:sz w:val="18"/>
          <w:szCs w:val="18"/>
          <w:u w:val="single"/>
        </w:rPr>
      </w:pPr>
      <w:r w:rsidRPr="00440D67">
        <w:rPr>
          <w:rFonts w:ascii="Verdana" w:hAnsi="Verdana"/>
          <w:sz w:val="18"/>
          <w:szCs w:val="18"/>
          <w:u w:val="single"/>
        </w:rPr>
        <w:t>CHECK LIST</w:t>
      </w:r>
      <w:r w:rsidR="00DB53C9" w:rsidRPr="00440D67">
        <w:rPr>
          <w:rFonts w:ascii="Verdana" w:hAnsi="Verdana"/>
          <w:sz w:val="18"/>
          <w:szCs w:val="18"/>
          <w:u w:val="single"/>
        </w:rPr>
        <w:t xml:space="preserve"> ISPETTORE</w:t>
      </w:r>
      <w:r w:rsidR="008700E8" w:rsidRPr="00440D67">
        <w:rPr>
          <w:rFonts w:ascii="Verdana" w:hAnsi="Verdana"/>
          <w:sz w:val="18"/>
          <w:szCs w:val="18"/>
          <w:u w:val="single"/>
        </w:rPr>
        <w:t>/ESPERTO</w:t>
      </w:r>
      <w:r w:rsidR="00DB53C9" w:rsidRPr="00440D67">
        <w:rPr>
          <w:rFonts w:ascii="Verdana" w:hAnsi="Verdana"/>
          <w:sz w:val="18"/>
          <w:szCs w:val="18"/>
          <w:u w:val="single"/>
        </w:rPr>
        <w:t xml:space="preserve"> TECNICO</w:t>
      </w:r>
      <w:r w:rsidR="00BD1B0B" w:rsidRPr="00440D67">
        <w:rPr>
          <w:rFonts w:ascii="Verdana" w:hAnsi="Verdana"/>
          <w:sz w:val="18"/>
          <w:szCs w:val="18"/>
          <w:u w:val="single"/>
        </w:rPr>
        <w:t xml:space="preserve"> </w:t>
      </w:r>
      <w:r w:rsidR="00947135">
        <w:rPr>
          <w:rFonts w:ascii="Verdana" w:hAnsi="Verdana"/>
          <w:sz w:val="18"/>
          <w:szCs w:val="18"/>
          <w:u w:val="single"/>
        </w:rPr>
        <w:t>–</w:t>
      </w:r>
      <w:r w:rsidR="00BD1B0B" w:rsidRPr="00440D67">
        <w:rPr>
          <w:rFonts w:ascii="Verdana" w:hAnsi="Verdana"/>
          <w:sz w:val="18"/>
          <w:szCs w:val="18"/>
          <w:u w:val="single"/>
        </w:rPr>
        <w:t xml:space="preserve"> </w:t>
      </w:r>
      <w:r w:rsidR="00947135">
        <w:rPr>
          <w:rFonts w:ascii="Verdana" w:hAnsi="Verdana"/>
          <w:sz w:val="18"/>
          <w:szCs w:val="18"/>
          <w:u w:val="single"/>
        </w:rPr>
        <w:t xml:space="preserve">POCT - </w:t>
      </w:r>
      <w:r w:rsidR="00DB53C9" w:rsidRPr="00440D67">
        <w:rPr>
          <w:rFonts w:ascii="Verdana" w:hAnsi="Verdana"/>
          <w:sz w:val="18"/>
          <w:szCs w:val="18"/>
          <w:u w:val="single"/>
        </w:rPr>
        <w:t>S</w:t>
      </w:r>
      <w:r w:rsidR="00310553" w:rsidRPr="00440D67">
        <w:rPr>
          <w:rFonts w:ascii="Verdana" w:hAnsi="Verdana"/>
          <w:sz w:val="18"/>
          <w:szCs w:val="18"/>
          <w:u w:val="single"/>
        </w:rPr>
        <w:t>chema UNI EN ISO 15189:2013</w:t>
      </w:r>
      <w:r w:rsidR="008B4930" w:rsidRPr="00440D67">
        <w:rPr>
          <w:rFonts w:ascii="Verdana" w:hAnsi="Verdana"/>
          <w:sz w:val="18"/>
          <w:szCs w:val="18"/>
          <w:u w:val="single"/>
        </w:rPr>
        <w:t xml:space="preserve"> </w:t>
      </w:r>
      <w:r w:rsidR="008B4930" w:rsidRPr="00440D67">
        <w:rPr>
          <w:rFonts w:ascii="Verdana" w:hAnsi="Verdana"/>
          <w:color w:val="0000FF"/>
          <w:sz w:val="18"/>
          <w:szCs w:val="18"/>
          <w:u w:val="single"/>
        </w:rPr>
        <w:t>e UNI EN ISO 22870: 2017</w:t>
      </w:r>
    </w:p>
    <w:p w14:paraId="4241381B" w14:textId="77777777" w:rsidR="009950D9" w:rsidRPr="00440D67" w:rsidRDefault="009950D9" w:rsidP="009950D9">
      <w:pPr>
        <w:rPr>
          <w:rFonts w:ascii="Verdana" w:hAnsi="Verdana"/>
          <w:sz w:val="18"/>
          <w:szCs w:val="18"/>
        </w:rPr>
      </w:pPr>
    </w:p>
    <w:p w14:paraId="07AFD96E" w14:textId="77777777" w:rsidR="00760CBD" w:rsidRPr="00440D67" w:rsidRDefault="00760CBD" w:rsidP="009950D9">
      <w:pPr>
        <w:rPr>
          <w:rFonts w:ascii="Verdana" w:hAnsi="Verdana"/>
          <w:sz w:val="18"/>
          <w:szCs w:val="18"/>
        </w:rPr>
      </w:pPr>
    </w:p>
    <w:p w14:paraId="0E15833D" w14:textId="4CCA61C5" w:rsidR="0070426D" w:rsidRPr="00440D67" w:rsidRDefault="0070426D" w:rsidP="005F3F81">
      <w:pPr>
        <w:rPr>
          <w:rFonts w:ascii="Verdana" w:hAnsi="Verdana"/>
          <w:color w:val="000000" w:themeColor="text1"/>
          <w:sz w:val="18"/>
          <w:szCs w:val="18"/>
        </w:rPr>
      </w:pPr>
      <w:r w:rsidRPr="00440D67">
        <w:rPr>
          <w:rFonts w:ascii="Verdana" w:hAnsi="Verdana"/>
          <w:sz w:val="18"/>
          <w:szCs w:val="18"/>
        </w:rPr>
        <w:t>La presente lista d</w:t>
      </w:r>
      <w:r w:rsidR="008700E8" w:rsidRPr="00440D67">
        <w:rPr>
          <w:rFonts w:ascii="Verdana" w:hAnsi="Verdana"/>
          <w:sz w:val="18"/>
          <w:szCs w:val="18"/>
        </w:rPr>
        <w:t xml:space="preserve">i riscontro è da utilizzare </w:t>
      </w:r>
      <w:r w:rsidR="008700E8" w:rsidRPr="00440D67">
        <w:rPr>
          <w:rFonts w:ascii="Verdana" w:hAnsi="Verdana"/>
          <w:color w:val="000000" w:themeColor="text1"/>
          <w:sz w:val="18"/>
          <w:szCs w:val="18"/>
        </w:rPr>
        <w:t>dall’ispettore</w:t>
      </w:r>
      <w:r w:rsidRPr="00440D67">
        <w:rPr>
          <w:rFonts w:ascii="Verdana" w:hAnsi="Verdana"/>
          <w:color w:val="000000" w:themeColor="text1"/>
          <w:sz w:val="18"/>
          <w:szCs w:val="18"/>
        </w:rPr>
        <w:t xml:space="preserve">/esperto tecnico per </w:t>
      </w:r>
      <w:r w:rsidR="00755AB1" w:rsidRPr="00440D67">
        <w:rPr>
          <w:rFonts w:ascii="Verdana" w:hAnsi="Verdana"/>
          <w:color w:val="000000" w:themeColor="text1"/>
          <w:sz w:val="18"/>
          <w:szCs w:val="18"/>
        </w:rPr>
        <w:t xml:space="preserve">registrare l’attività di valutazione di </w:t>
      </w:r>
      <w:r w:rsidR="006E1233" w:rsidRPr="00440D67">
        <w:rPr>
          <w:rFonts w:ascii="Verdana" w:hAnsi="Verdana"/>
          <w:color w:val="000000" w:themeColor="text1"/>
          <w:sz w:val="18"/>
          <w:szCs w:val="18"/>
        </w:rPr>
        <w:t xml:space="preserve">qualsiasi esame </w:t>
      </w:r>
      <w:r w:rsidR="00B52B37" w:rsidRPr="00440D67">
        <w:rPr>
          <w:rFonts w:ascii="Verdana" w:hAnsi="Verdana"/>
          <w:color w:val="000000" w:themeColor="text1"/>
          <w:sz w:val="18"/>
          <w:szCs w:val="18"/>
        </w:rPr>
        <w:t>eseguito vicino al paziente</w:t>
      </w:r>
      <w:r w:rsidR="006E1233" w:rsidRPr="00440D67">
        <w:rPr>
          <w:rFonts w:ascii="Verdana" w:hAnsi="Verdana"/>
          <w:color w:val="000000" w:themeColor="text1"/>
          <w:sz w:val="18"/>
          <w:szCs w:val="18"/>
        </w:rPr>
        <w:t xml:space="preserve"> (POCT).</w:t>
      </w:r>
    </w:p>
    <w:p w14:paraId="1770A8B6" w14:textId="77777777" w:rsidR="008E38EF" w:rsidRPr="0091403A" w:rsidRDefault="008D75F4" w:rsidP="008E38EF">
      <w:pPr>
        <w:spacing w:before="60"/>
        <w:rPr>
          <w:rFonts w:ascii="Verdana" w:hAnsi="Verdana"/>
          <w:i/>
          <w:strike/>
          <w:sz w:val="18"/>
          <w:szCs w:val="18"/>
        </w:rPr>
      </w:pPr>
      <w:r w:rsidRPr="00C4762A">
        <w:rPr>
          <w:rFonts w:ascii="Verdana" w:hAnsi="Verdana"/>
          <w:color w:val="000000" w:themeColor="text1"/>
          <w:sz w:val="18"/>
          <w:szCs w:val="18"/>
          <w:u w:val="single"/>
        </w:rPr>
        <w:t xml:space="preserve">La lista </w:t>
      </w:r>
      <w:r w:rsidR="005F3F81" w:rsidRPr="00C4762A">
        <w:rPr>
          <w:rFonts w:ascii="Verdana" w:hAnsi="Verdana"/>
          <w:color w:val="000000" w:themeColor="text1"/>
          <w:sz w:val="18"/>
          <w:szCs w:val="18"/>
          <w:u w:val="single"/>
        </w:rPr>
        <w:t>è unica per i diversi livelli di valutazione</w:t>
      </w:r>
      <w:r w:rsidR="00027D9B" w:rsidRPr="00440D67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F0481B" w:rsidRPr="00440D67">
        <w:rPr>
          <w:rFonts w:ascii="Verdana" w:hAnsi="Verdana"/>
          <w:color w:val="000000" w:themeColor="text1"/>
          <w:sz w:val="18"/>
          <w:szCs w:val="18"/>
        </w:rPr>
        <w:t xml:space="preserve">(livello 1, livello 2 e livello 3). </w:t>
      </w:r>
      <w:r w:rsidR="005F3F81" w:rsidRPr="00440D67">
        <w:rPr>
          <w:rFonts w:ascii="Verdana" w:hAnsi="Verdana"/>
          <w:color w:val="000000" w:themeColor="text1"/>
          <w:sz w:val="18"/>
          <w:szCs w:val="18"/>
        </w:rPr>
        <w:t>V</w:t>
      </w:r>
      <w:r w:rsidRPr="00440D67">
        <w:rPr>
          <w:rFonts w:ascii="Verdana" w:hAnsi="Verdana"/>
          <w:color w:val="000000" w:themeColor="text1"/>
          <w:sz w:val="18"/>
          <w:szCs w:val="18"/>
        </w:rPr>
        <w:t xml:space="preserve">a </w:t>
      </w:r>
      <w:r w:rsidR="005F3F81" w:rsidRPr="00440D67">
        <w:rPr>
          <w:rFonts w:ascii="Verdana" w:hAnsi="Verdana"/>
          <w:color w:val="000000" w:themeColor="text1"/>
          <w:sz w:val="18"/>
          <w:szCs w:val="18"/>
        </w:rPr>
        <w:t xml:space="preserve">pertanto compilata </w:t>
      </w:r>
      <w:r w:rsidRPr="00440D67">
        <w:rPr>
          <w:rFonts w:ascii="Verdana" w:hAnsi="Verdana"/>
          <w:color w:val="000000" w:themeColor="text1"/>
          <w:sz w:val="18"/>
          <w:szCs w:val="18"/>
        </w:rPr>
        <w:t>p</w:t>
      </w:r>
      <w:r w:rsidR="00027D9B" w:rsidRPr="00440D67">
        <w:rPr>
          <w:rFonts w:ascii="Verdana" w:hAnsi="Verdana"/>
          <w:color w:val="000000" w:themeColor="text1"/>
          <w:sz w:val="18"/>
          <w:szCs w:val="18"/>
        </w:rPr>
        <w:t xml:space="preserve">er le parti applicabili. </w:t>
      </w:r>
      <w:r w:rsidR="008E38EF" w:rsidRPr="00EA630D">
        <w:rPr>
          <w:rFonts w:ascii="Verdana" w:hAnsi="Verdana"/>
          <w:i/>
          <w:sz w:val="18"/>
          <w:szCs w:val="18"/>
          <w:u w:val="single"/>
        </w:rPr>
        <w:t>Le modifiche rispetto alla revisione precedente sono riportate in corsiv</w:t>
      </w:r>
      <w:r w:rsidR="008E38EF">
        <w:rPr>
          <w:rFonts w:ascii="Verdana" w:hAnsi="Verdana"/>
          <w:i/>
          <w:sz w:val="18"/>
          <w:szCs w:val="18"/>
          <w:u w:val="single"/>
        </w:rPr>
        <w:t>o.</w:t>
      </w:r>
      <w:r w:rsidR="008E38EF" w:rsidRPr="0091403A">
        <w:rPr>
          <w:rFonts w:ascii="Verdana" w:hAnsi="Verdana"/>
          <w:noProof/>
          <w:sz w:val="18"/>
          <w:szCs w:val="18"/>
        </w:rPr>
        <w:t xml:space="preserve"> </w:t>
      </w:r>
    </w:p>
    <w:p w14:paraId="78F9C4F8" w14:textId="5805021E" w:rsidR="00046741" w:rsidRPr="00440D67" w:rsidRDefault="00027D9B" w:rsidP="005C6566">
      <w:pPr>
        <w:spacing w:before="120"/>
        <w:rPr>
          <w:rFonts w:ascii="Verdana" w:hAnsi="Verdana"/>
          <w:color w:val="000000" w:themeColor="text1"/>
          <w:sz w:val="18"/>
          <w:szCs w:val="18"/>
        </w:rPr>
      </w:pPr>
      <w:r w:rsidRPr="00440D67">
        <w:rPr>
          <w:rFonts w:ascii="Verdana" w:hAnsi="Verdana"/>
          <w:color w:val="000000" w:themeColor="text1"/>
          <w:sz w:val="18"/>
          <w:szCs w:val="18"/>
        </w:rPr>
        <w:t xml:space="preserve">Di seguito si ricordano le principali differenze </w:t>
      </w:r>
      <w:r w:rsidR="006E5271" w:rsidRPr="00440D67">
        <w:rPr>
          <w:rFonts w:ascii="Verdana" w:hAnsi="Verdana"/>
          <w:color w:val="000000" w:themeColor="text1"/>
          <w:sz w:val="18"/>
          <w:szCs w:val="18"/>
        </w:rPr>
        <w:t>tra i</w:t>
      </w:r>
      <w:r w:rsidRPr="00440D67">
        <w:rPr>
          <w:rFonts w:ascii="Verdana" w:hAnsi="Verdana"/>
          <w:color w:val="000000" w:themeColor="text1"/>
          <w:sz w:val="18"/>
          <w:szCs w:val="18"/>
        </w:rPr>
        <w:t xml:space="preserve"> tre livelli:</w:t>
      </w:r>
    </w:p>
    <w:p w14:paraId="21BE6692" w14:textId="7F979AD3" w:rsidR="00854599" w:rsidRPr="00440D67" w:rsidRDefault="00F0481B" w:rsidP="003D1F67">
      <w:pPr>
        <w:pStyle w:val="Paragrafoelenco"/>
        <w:numPr>
          <w:ilvl w:val="0"/>
          <w:numId w:val="35"/>
        </w:numPr>
        <w:ind w:left="284" w:hanging="284"/>
        <w:rPr>
          <w:rFonts w:ascii="Verdana" w:hAnsi="Verdana"/>
          <w:color w:val="000000" w:themeColor="text1"/>
          <w:sz w:val="18"/>
          <w:szCs w:val="18"/>
        </w:rPr>
      </w:pPr>
      <w:r w:rsidRPr="00440D67">
        <w:rPr>
          <w:rFonts w:ascii="Verdana" w:hAnsi="Verdana"/>
          <w:color w:val="000000" w:themeColor="text1"/>
          <w:sz w:val="18"/>
          <w:szCs w:val="18"/>
        </w:rPr>
        <w:t>livello 1</w:t>
      </w:r>
      <w:r w:rsidR="00046741" w:rsidRPr="00440D67">
        <w:rPr>
          <w:rFonts w:ascii="Verdana" w:hAnsi="Verdana"/>
          <w:color w:val="000000" w:themeColor="text1"/>
          <w:sz w:val="18"/>
          <w:szCs w:val="18"/>
        </w:rPr>
        <w:t xml:space="preserve">: </w:t>
      </w:r>
      <w:r w:rsidR="006E1233" w:rsidRPr="00440D67">
        <w:rPr>
          <w:rFonts w:ascii="Verdana" w:hAnsi="Verdana"/>
          <w:color w:val="000000" w:themeColor="text1"/>
          <w:sz w:val="18"/>
          <w:szCs w:val="18"/>
        </w:rPr>
        <w:t xml:space="preserve">valutazione </w:t>
      </w:r>
      <w:r w:rsidR="00D17CCB" w:rsidRPr="00440D67">
        <w:rPr>
          <w:rFonts w:ascii="Verdana" w:hAnsi="Verdana"/>
          <w:color w:val="000000" w:themeColor="text1"/>
          <w:sz w:val="18"/>
          <w:szCs w:val="18"/>
        </w:rPr>
        <w:t xml:space="preserve">in riferimento </w:t>
      </w:r>
      <w:r w:rsidR="00EC7141" w:rsidRPr="00440D67">
        <w:rPr>
          <w:rFonts w:ascii="Verdana" w:hAnsi="Verdana"/>
          <w:color w:val="000000" w:themeColor="text1"/>
          <w:sz w:val="18"/>
          <w:szCs w:val="18"/>
        </w:rPr>
        <w:t xml:space="preserve">a </w:t>
      </w:r>
      <w:r w:rsidR="00EB34B2" w:rsidRPr="00440D67">
        <w:rPr>
          <w:rFonts w:ascii="Verdana" w:hAnsi="Verdana"/>
          <w:color w:val="000000" w:themeColor="text1"/>
          <w:sz w:val="18"/>
          <w:szCs w:val="18"/>
        </w:rPr>
        <w:t xml:space="preserve">tutti i punti della norma </w:t>
      </w:r>
      <w:r w:rsidR="00854599" w:rsidRPr="00440D67">
        <w:rPr>
          <w:rFonts w:ascii="Verdana" w:hAnsi="Verdana"/>
          <w:color w:val="000000" w:themeColor="text1"/>
          <w:sz w:val="18"/>
          <w:szCs w:val="18"/>
        </w:rPr>
        <w:t>indicati nella lista di riscontro</w:t>
      </w:r>
      <w:r w:rsidR="00A66BC3" w:rsidRPr="00440D67">
        <w:rPr>
          <w:rFonts w:ascii="Verdana" w:hAnsi="Verdana"/>
          <w:color w:val="000000" w:themeColor="text1"/>
          <w:sz w:val="18"/>
          <w:szCs w:val="18"/>
        </w:rPr>
        <w:t>,</w:t>
      </w:r>
      <w:r w:rsidR="00854599" w:rsidRPr="00440D67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366898" w:rsidRPr="00440D67">
        <w:rPr>
          <w:rFonts w:ascii="Verdana" w:hAnsi="Verdana"/>
          <w:color w:val="000000" w:themeColor="text1"/>
          <w:sz w:val="18"/>
          <w:szCs w:val="18"/>
          <w:u w:val="single"/>
        </w:rPr>
        <w:t>con</w:t>
      </w:r>
      <w:r w:rsidR="00854599" w:rsidRPr="00440D67">
        <w:rPr>
          <w:rFonts w:ascii="Verdana" w:hAnsi="Verdana"/>
          <w:color w:val="000000" w:themeColor="text1"/>
          <w:sz w:val="18"/>
          <w:szCs w:val="18"/>
          <w:u w:val="single"/>
        </w:rPr>
        <w:t xml:space="preserve"> </w:t>
      </w:r>
      <w:r w:rsidR="00EB34B2" w:rsidRPr="00440D67">
        <w:rPr>
          <w:rFonts w:ascii="Verdana" w:hAnsi="Verdana"/>
          <w:color w:val="000000" w:themeColor="text1"/>
          <w:sz w:val="18"/>
          <w:szCs w:val="18"/>
          <w:u w:val="single"/>
        </w:rPr>
        <w:t>esecuzione dell’esame</w:t>
      </w:r>
      <w:r w:rsidR="004E258B" w:rsidRPr="00440D67">
        <w:rPr>
          <w:rFonts w:ascii="Verdana" w:hAnsi="Verdana"/>
          <w:color w:val="000000" w:themeColor="text1"/>
          <w:sz w:val="18"/>
          <w:szCs w:val="18"/>
        </w:rPr>
        <w:t xml:space="preserve"> in presenza dell’ispettore/esperto tecnico.</w:t>
      </w:r>
    </w:p>
    <w:p w14:paraId="1A72872B" w14:textId="10D6765C" w:rsidR="00854599" w:rsidRPr="00440D67" w:rsidRDefault="008E3129" w:rsidP="003D1F67">
      <w:pPr>
        <w:pStyle w:val="Paragrafoelenco"/>
        <w:numPr>
          <w:ilvl w:val="0"/>
          <w:numId w:val="35"/>
        </w:numPr>
        <w:ind w:left="284" w:hanging="284"/>
        <w:rPr>
          <w:rFonts w:ascii="Verdana" w:hAnsi="Verdana"/>
          <w:color w:val="000000" w:themeColor="text1"/>
          <w:sz w:val="18"/>
          <w:szCs w:val="18"/>
        </w:rPr>
      </w:pPr>
      <w:r w:rsidRPr="00440D67">
        <w:rPr>
          <w:rFonts w:ascii="Verdana" w:hAnsi="Verdana"/>
          <w:color w:val="000000" w:themeColor="text1"/>
          <w:sz w:val="18"/>
          <w:szCs w:val="18"/>
        </w:rPr>
        <w:t>livello 2</w:t>
      </w:r>
      <w:r w:rsidR="00854599" w:rsidRPr="00440D67">
        <w:rPr>
          <w:rFonts w:ascii="Verdana" w:hAnsi="Verdana"/>
          <w:color w:val="000000" w:themeColor="text1"/>
          <w:sz w:val="18"/>
          <w:szCs w:val="18"/>
        </w:rPr>
        <w:t xml:space="preserve">: </w:t>
      </w:r>
      <w:r w:rsidR="004B1262" w:rsidRPr="00440D67">
        <w:rPr>
          <w:rFonts w:ascii="Verdana" w:hAnsi="Verdana"/>
          <w:color w:val="000000" w:themeColor="text1"/>
          <w:sz w:val="18"/>
          <w:szCs w:val="18"/>
        </w:rPr>
        <w:t xml:space="preserve">valutazione </w:t>
      </w:r>
      <w:r w:rsidR="003D1F67" w:rsidRPr="00440D67">
        <w:rPr>
          <w:rFonts w:ascii="Verdana" w:hAnsi="Verdana"/>
          <w:color w:val="000000" w:themeColor="text1"/>
          <w:sz w:val="18"/>
          <w:szCs w:val="18"/>
        </w:rPr>
        <w:t>in riferimento a</w:t>
      </w:r>
      <w:r w:rsidR="00366898" w:rsidRPr="00440D67">
        <w:rPr>
          <w:rFonts w:ascii="Verdana" w:hAnsi="Verdana"/>
          <w:color w:val="000000" w:themeColor="text1"/>
          <w:sz w:val="18"/>
          <w:szCs w:val="18"/>
        </w:rPr>
        <w:t>i soli</w:t>
      </w:r>
      <w:r w:rsidR="00854599" w:rsidRPr="00440D67">
        <w:rPr>
          <w:rFonts w:ascii="Verdana" w:hAnsi="Verdana"/>
          <w:color w:val="000000" w:themeColor="text1"/>
          <w:sz w:val="18"/>
          <w:szCs w:val="18"/>
        </w:rPr>
        <w:t xml:space="preserve"> punti della norma campionati, </w:t>
      </w:r>
      <w:r w:rsidR="00854599" w:rsidRPr="00440D67">
        <w:rPr>
          <w:rFonts w:ascii="Verdana" w:hAnsi="Verdana"/>
          <w:color w:val="000000" w:themeColor="text1"/>
          <w:sz w:val="18"/>
          <w:szCs w:val="18"/>
          <w:u w:val="single"/>
        </w:rPr>
        <w:t>senza esecuzione dell’esame</w:t>
      </w:r>
      <w:r w:rsidR="00854599" w:rsidRPr="00440D67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D43ABB" w:rsidRPr="00440D67">
        <w:rPr>
          <w:rFonts w:ascii="Verdana" w:hAnsi="Verdana"/>
          <w:color w:val="000000" w:themeColor="text1"/>
          <w:sz w:val="18"/>
          <w:szCs w:val="18"/>
        </w:rPr>
        <w:t xml:space="preserve">in presenza del </w:t>
      </w:r>
      <w:r w:rsidR="004E258B" w:rsidRPr="00440D67">
        <w:rPr>
          <w:rFonts w:ascii="Verdana" w:hAnsi="Verdana"/>
          <w:color w:val="000000" w:themeColor="text1"/>
          <w:sz w:val="18"/>
          <w:szCs w:val="18"/>
        </w:rPr>
        <w:t>dell’ispettore/esperto tecnico.</w:t>
      </w:r>
    </w:p>
    <w:p w14:paraId="6993B90A" w14:textId="7D40727C" w:rsidR="006E5271" w:rsidRPr="00440D67" w:rsidRDefault="008E3129" w:rsidP="006E5271">
      <w:pPr>
        <w:pStyle w:val="Paragrafoelenco"/>
        <w:numPr>
          <w:ilvl w:val="0"/>
          <w:numId w:val="35"/>
        </w:numPr>
        <w:ind w:left="284" w:hanging="284"/>
        <w:rPr>
          <w:rFonts w:ascii="Verdana" w:hAnsi="Verdana"/>
          <w:color w:val="000000" w:themeColor="text1"/>
          <w:sz w:val="18"/>
          <w:szCs w:val="18"/>
        </w:rPr>
      </w:pPr>
      <w:r w:rsidRPr="00440D67">
        <w:rPr>
          <w:rFonts w:ascii="Verdana" w:hAnsi="Verdana"/>
          <w:color w:val="000000" w:themeColor="text1"/>
          <w:sz w:val="18"/>
          <w:szCs w:val="18"/>
        </w:rPr>
        <w:t>livello 3</w:t>
      </w:r>
      <w:r w:rsidR="006E5271" w:rsidRPr="00440D67">
        <w:rPr>
          <w:rFonts w:ascii="Verdana" w:hAnsi="Verdana"/>
          <w:color w:val="000000" w:themeColor="text1"/>
          <w:sz w:val="18"/>
          <w:szCs w:val="18"/>
        </w:rPr>
        <w:t xml:space="preserve">: valutazione della sola capacità di eseguire l’esame nei giorni della visita, quindi </w:t>
      </w:r>
      <w:r w:rsidR="006E5271" w:rsidRPr="00440D67">
        <w:rPr>
          <w:rFonts w:ascii="Verdana" w:hAnsi="Verdana"/>
          <w:color w:val="000000" w:themeColor="text1"/>
          <w:sz w:val="18"/>
          <w:szCs w:val="18"/>
          <w:u w:val="single"/>
        </w:rPr>
        <w:t>con esecuzione dell’esame</w:t>
      </w:r>
      <w:r w:rsidR="006E5271" w:rsidRPr="00440D67">
        <w:rPr>
          <w:rFonts w:ascii="Verdana" w:hAnsi="Verdana"/>
          <w:color w:val="000000" w:themeColor="text1"/>
          <w:sz w:val="18"/>
          <w:szCs w:val="18"/>
        </w:rPr>
        <w:t xml:space="preserve"> in presenza </w:t>
      </w:r>
      <w:r w:rsidR="004E258B" w:rsidRPr="00440D67">
        <w:rPr>
          <w:rFonts w:ascii="Verdana" w:hAnsi="Verdana"/>
          <w:color w:val="000000" w:themeColor="text1"/>
          <w:sz w:val="18"/>
          <w:szCs w:val="18"/>
        </w:rPr>
        <w:t>dell’ispettore/esperto tecnico.</w:t>
      </w:r>
    </w:p>
    <w:p w14:paraId="55AAAAC0" w14:textId="7A110FB4" w:rsidR="00525921" w:rsidRPr="00386F6E" w:rsidRDefault="00525921" w:rsidP="005C6566">
      <w:pPr>
        <w:widowControl w:val="0"/>
        <w:spacing w:before="120"/>
        <w:rPr>
          <w:rFonts w:ascii="Verdana" w:hAnsi="Verdana" w:cs="Arial"/>
          <w:sz w:val="18"/>
          <w:szCs w:val="18"/>
          <w:lang w:eastAsia="it-IT" w:bidi="it-IT"/>
        </w:rPr>
      </w:pPr>
      <w:r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Nel caso di esecuzione </w:t>
      </w:r>
      <w:r w:rsidR="00D5521A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>d</w:t>
      </w:r>
      <w:r w:rsidR="00AE0AE7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ell’esame </w:t>
      </w:r>
      <w:r w:rsidR="002000DA" w:rsidRPr="00440D67">
        <w:rPr>
          <w:rFonts w:ascii="Verdana" w:hAnsi="Verdana"/>
          <w:color w:val="000000" w:themeColor="text1"/>
          <w:sz w:val="18"/>
          <w:szCs w:val="18"/>
        </w:rPr>
        <w:t xml:space="preserve">in presenza </w:t>
      </w:r>
      <w:r w:rsidR="004E258B" w:rsidRPr="00440D67">
        <w:rPr>
          <w:rFonts w:ascii="Verdana" w:hAnsi="Verdana"/>
          <w:color w:val="000000" w:themeColor="text1"/>
          <w:sz w:val="18"/>
          <w:szCs w:val="18"/>
        </w:rPr>
        <w:t>dell’ispettore/esperto tecnico.</w:t>
      </w:r>
      <w:r w:rsidR="004E258B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 </w:t>
      </w:r>
      <w:r w:rsidR="001672C5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>(</w:t>
      </w:r>
      <w:r w:rsidR="006E5271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>applicabile solo per la valutazione di livello</w:t>
      </w:r>
      <w:r w:rsidR="002000DA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 </w:t>
      </w:r>
      <w:r w:rsidR="004430D1" w:rsidRPr="00440D67">
        <w:rPr>
          <w:rFonts w:ascii="Verdana" w:hAnsi="Verdana"/>
          <w:color w:val="000000" w:themeColor="text1"/>
          <w:sz w:val="18"/>
          <w:szCs w:val="18"/>
        </w:rPr>
        <w:t>1</w:t>
      </w:r>
      <w:r w:rsidR="002000DA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 e </w:t>
      </w:r>
      <w:r w:rsidR="004430D1" w:rsidRPr="00440D67">
        <w:rPr>
          <w:rFonts w:ascii="Verdana" w:hAnsi="Verdana"/>
          <w:color w:val="000000" w:themeColor="text1"/>
          <w:sz w:val="18"/>
          <w:szCs w:val="18"/>
        </w:rPr>
        <w:t>3</w:t>
      </w:r>
      <w:r w:rsidR="002000DA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>)</w:t>
      </w:r>
      <w:r w:rsidR="003C076F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>,</w:t>
      </w:r>
      <w:r w:rsidR="00AE0AE7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 e </w:t>
      </w:r>
      <w:r w:rsidR="00D5521A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quando </w:t>
      </w:r>
      <w:r w:rsidR="00A56A01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ritenuto </w:t>
      </w:r>
      <w:r w:rsidR="00D5521A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>a</w:t>
      </w:r>
      <w:r w:rsidR="005B29E4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>ppropriato p</w:t>
      </w:r>
      <w:r w:rsidR="00AF6852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er </w:t>
      </w:r>
      <w:r w:rsidR="009C7D46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>il tipo di procedura di esame</w:t>
      </w:r>
      <w:r w:rsidR="00D5521A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, richiedere </w:t>
      </w:r>
      <w:r w:rsidR="00920B7C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che l’esame sia eseguito </w:t>
      </w:r>
      <w:r w:rsidR="00ED6C1B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due volte sullo stesso campione, o </w:t>
      </w:r>
      <w:r w:rsidR="00920B7C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che sia eseguito </w:t>
      </w:r>
      <w:r w:rsidR="00E85BA1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>s</w:t>
      </w:r>
      <w:r w:rsidR="007266F3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>u un campi</w:t>
      </w:r>
      <w:r w:rsidR="00ED6C1B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one già esaminato in precedenza, </w:t>
      </w:r>
      <w:r w:rsidR="007266F3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o </w:t>
      </w:r>
      <w:r w:rsidR="00891375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che sia </w:t>
      </w:r>
      <w:r w:rsidR="00920B7C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eseguito </w:t>
      </w:r>
      <w:r w:rsidR="00BF608B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da due operatori diversi, </w:t>
      </w:r>
      <w:r w:rsidR="00FC7F3C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>ciò a</w:t>
      </w:r>
      <w:r w:rsidR="00E85BA1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>l</w:t>
      </w:r>
      <w:r w:rsidR="00FC7F3C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 fine di </w:t>
      </w:r>
      <w:r w:rsidR="00FB0F33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valutare </w:t>
      </w:r>
      <w:r w:rsidR="00EC4D8C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anche </w:t>
      </w:r>
      <w:r w:rsidR="00FB0F33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la </w:t>
      </w:r>
      <w:r w:rsidR="00920B7C" w:rsidRPr="00440D67">
        <w:rPr>
          <w:rFonts w:ascii="Verdana" w:hAnsi="Verdana" w:cs="Arial"/>
          <w:color w:val="000000" w:themeColor="text1"/>
          <w:sz w:val="18"/>
          <w:szCs w:val="18"/>
          <w:u w:val="single"/>
          <w:lang w:eastAsia="it-IT" w:bidi="it-IT"/>
        </w:rPr>
        <w:t>precisione</w:t>
      </w:r>
      <w:r w:rsidR="00920B7C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 della seduta analitica nei giorni di visita</w:t>
      </w:r>
      <w:r w:rsidR="00223EF5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>.</w:t>
      </w:r>
      <w:r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 Lo scostamento tra i due risultati dovrà essere valutato in riferimento al</w:t>
      </w:r>
      <w:r w:rsidR="003C076F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lo scostamento atteso (es. </w:t>
      </w:r>
      <w:r w:rsidR="00920B7C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con il </w:t>
      </w:r>
      <w:r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>limite di ripetibilità</w:t>
      </w:r>
      <w:r w:rsidR="003C076F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 della procedura di esame)</w:t>
      </w:r>
      <w:r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>.</w:t>
      </w:r>
      <w:r w:rsidR="0085520D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 </w:t>
      </w:r>
      <w:r w:rsidR="00705EC9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>Secondo lo stesso principio</w:t>
      </w:r>
      <w:r w:rsidR="0085520D" w:rsidRPr="00440D67">
        <w:rPr>
          <w:rFonts w:ascii="Verdana" w:hAnsi="Verdana" w:cs="Arial"/>
          <w:color w:val="000000" w:themeColor="text1"/>
          <w:sz w:val="18"/>
          <w:szCs w:val="18"/>
          <w:lang w:eastAsia="it-IT" w:bidi="it-IT"/>
        </w:rPr>
        <w:t xml:space="preserve">, richiedere anche </w:t>
      </w:r>
      <w:r w:rsidRPr="00440D67">
        <w:rPr>
          <w:rFonts w:ascii="Verdana" w:hAnsi="Verdana" w:cs="Arial"/>
          <w:sz w:val="18"/>
          <w:szCs w:val="18"/>
          <w:lang w:eastAsia="it-IT" w:bidi="it-IT"/>
        </w:rPr>
        <w:t xml:space="preserve">l’esecuzione dell’esame su </w:t>
      </w:r>
      <w:r w:rsidRPr="00386F6E">
        <w:rPr>
          <w:rFonts w:ascii="Verdana" w:hAnsi="Verdana" w:cs="Arial"/>
          <w:sz w:val="18"/>
          <w:szCs w:val="18"/>
          <w:lang w:eastAsia="it-IT" w:bidi="it-IT"/>
        </w:rPr>
        <w:t xml:space="preserve">un campione </w:t>
      </w:r>
      <w:r w:rsidR="00B61533" w:rsidRPr="00386F6E">
        <w:rPr>
          <w:rFonts w:ascii="Verdana" w:hAnsi="Verdana" w:cs="Arial"/>
          <w:sz w:val="18"/>
          <w:szCs w:val="18"/>
          <w:lang w:eastAsia="it-IT" w:bidi="it-IT"/>
        </w:rPr>
        <w:t>per il quale sia noto a priori il risultato atteso</w:t>
      </w:r>
      <w:r w:rsidRPr="00386F6E">
        <w:rPr>
          <w:rFonts w:ascii="Verdana" w:hAnsi="Verdana" w:cs="Arial"/>
          <w:sz w:val="18"/>
          <w:szCs w:val="18"/>
          <w:lang w:eastAsia="it-IT" w:bidi="it-IT"/>
        </w:rPr>
        <w:t xml:space="preserve"> (es. </w:t>
      </w:r>
      <w:r w:rsidR="00B61533" w:rsidRPr="00386F6E">
        <w:rPr>
          <w:rFonts w:ascii="Verdana" w:hAnsi="Verdana" w:cs="Arial"/>
          <w:sz w:val="18"/>
          <w:szCs w:val="18"/>
          <w:lang w:eastAsia="it-IT" w:bidi="it-IT"/>
        </w:rPr>
        <w:t xml:space="preserve">su un </w:t>
      </w:r>
      <w:r w:rsidRPr="00386F6E">
        <w:rPr>
          <w:rFonts w:ascii="Verdana" w:hAnsi="Verdana" w:cs="Arial"/>
          <w:sz w:val="18"/>
          <w:szCs w:val="18"/>
          <w:lang w:eastAsia="it-IT" w:bidi="it-IT"/>
        </w:rPr>
        <w:t xml:space="preserve">campione di controllo, </w:t>
      </w:r>
      <w:r w:rsidR="000C6172" w:rsidRPr="00386F6E">
        <w:rPr>
          <w:rFonts w:ascii="Verdana" w:hAnsi="Verdana" w:cs="Arial"/>
          <w:sz w:val="18"/>
          <w:szCs w:val="18"/>
          <w:lang w:eastAsia="it-IT" w:bidi="it-IT"/>
        </w:rPr>
        <w:t xml:space="preserve">oppure su un </w:t>
      </w:r>
      <w:r w:rsidR="00B61533" w:rsidRPr="00386F6E">
        <w:rPr>
          <w:rFonts w:ascii="Verdana" w:hAnsi="Verdana" w:cs="Arial"/>
          <w:sz w:val="18"/>
          <w:szCs w:val="18"/>
          <w:lang w:eastAsia="it-IT" w:bidi="it-IT"/>
        </w:rPr>
        <w:t>campione addizionato</w:t>
      </w:r>
      <w:r w:rsidR="000C6172" w:rsidRPr="00386F6E">
        <w:rPr>
          <w:rFonts w:ascii="Verdana" w:hAnsi="Verdana" w:cs="Arial"/>
          <w:sz w:val="18"/>
          <w:szCs w:val="18"/>
          <w:lang w:eastAsia="it-IT" w:bidi="it-IT"/>
        </w:rPr>
        <w:t xml:space="preserve">, o su un campione da PT/VEQ, o </w:t>
      </w:r>
      <w:r w:rsidR="00705EC9" w:rsidRPr="00386F6E">
        <w:rPr>
          <w:rFonts w:ascii="Verdana" w:hAnsi="Verdana" w:cs="Arial"/>
          <w:sz w:val="18"/>
          <w:szCs w:val="18"/>
          <w:lang w:eastAsia="it-IT" w:bidi="it-IT"/>
        </w:rPr>
        <w:t xml:space="preserve">su </w:t>
      </w:r>
      <w:r w:rsidR="000C6172" w:rsidRPr="00386F6E">
        <w:rPr>
          <w:rFonts w:ascii="Verdana" w:hAnsi="Verdana" w:cs="Arial"/>
          <w:sz w:val="18"/>
          <w:szCs w:val="18"/>
          <w:lang w:eastAsia="it-IT" w:bidi="it-IT"/>
        </w:rPr>
        <w:t>altro</w:t>
      </w:r>
      <w:r w:rsidR="00B61533" w:rsidRPr="00386F6E">
        <w:rPr>
          <w:rFonts w:ascii="Verdana" w:hAnsi="Verdana" w:cs="Arial"/>
          <w:sz w:val="18"/>
          <w:szCs w:val="18"/>
          <w:lang w:eastAsia="it-IT" w:bidi="it-IT"/>
        </w:rPr>
        <w:t xml:space="preserve"> </w:t>
      </w:r>
      <w:r w:rsidR="000C6172" w:rsidRPr="00386F6E">
        <w:rPr>
          <w:rFonts w:ascii="Verdana" w:hAnsi="Verdana" w:cs="Arial"/>
          <w:sz w:val="18"/>
          <w:szCs w:val="18"/>
          <w:lang w:eastAsia="it-IT" w:bidi="it-IT"/>
        </w:rPr>
        <w:t>materiale di riferimento</w:t>
      </w:r>
      <w:r w:rsidR="00705EC9" w:rsidRPr="00386F6E">
        <w:rPr>
          <w:rFonts w:ascii="Verdana" w:hAnsi="Verdana" w:cs="Arial"/>
          <w:sz w:val="18"/>
          <w:szCs w:val="18"/>
          <w:lang w:eastAsia="it-IT" w:bidi="it-IT"/>
        </w:rPr>
        <w:t xml:space="preserve"> ritenuto appropriato</w:t>
      </w:r>
      <w:r w:rsidRPr="00386F6E">
        <w:rPr>
          <w:rFonts w:ascii="Verdana" w:hAnsi="Verdana" w:cs="Arial"/>
          <w:sz w:val="18"/>
          <w:szCs w:val="18"/>
          <w:lang w:eastAsia="it-IT" w:bidi="it-IT"/>
        </w:rPr>
        <w:t xml:space="preserve">), ciò al fine di </w:t>
      </w:r>
      <w:r w:rsidR="00C63979" w:rsidRPr="00386F6E">
        <w:rPr>
          <w:rFonts w:ascii="Verdana" w:hAnsi="Verdana" w:cs="Arial"/>
          <w:sz w:val="18"/>
          <w:szCs w:val="18"/>
          <w:lang w:eastAsia="it-IT" w:bidi="it-IT"/>
        </w:rPr>
        <w:t>valutare</w:t>
      </w:r>
      <w:r w:rsidRPr="00386F6E">
        <w:rPr>
          <w:rFonts w:ascii="Verdana" w:hAnsi="Verdana" w:cs="Arial"/>
          <w:sz w:val="18"/>
          <w:szCs w:val="18"/>
          <w:lang w:eastAsia="it-IT" w:bidi="it-IT"/>
        </w:rPr>
        <w:t xml:space="preserve"> anche </w:t>
      </w:r>
      <w:r w:rsidRPr="00386F6E">
        <w:rPr>
          <w:rFonts w:ascii="Verdana" w:hAnsi="Verdana" w:cs="Arial"/>
          <w:sz w:val="18"/>
          <w:szCs w:val="18"/>
          <w:u w:val="single"/>
          <w:lang w:eastAsia="it-IT" w:bidi="it-IT"/>
        </w:rPr>
        <w:t>l’accuratezza</w:t>
      </w:r>
      <w:r w:rsidRPr="00386F6E">
        <w:rPr>
          <w:rFonts w:ascii="Verdana" w:hAnsi="Verdana" w:cs="Arial"/>
          <w:sz w:val="18"/>
          <w:szCs w:val="18"/>
          <w:lang w:eastAsia="it-IT" w:bidi="it-IT"/>
        </w:rPr>
        <w:t xml:space="preserve"> della seduta analitica nei giorni di visita.</w:t>
      </w:r>
      <w:r w:rsidR="001C4FBC" w:rsidRPr="00386F6E">
        <w:rPr>
          <w:rFonts w:ascii="Verdana" w:hAnsi="Verdana" w:cs="Arial"/>
          <w:sz w:val="18"/>
          <w:szCs w:val="18"/>
          <w:lang w:eastAsia="it-IT" w:bidi="it-IT"/>
        </w:rPr>
        <w:t xml:space="preserve"> </w:t>
      </w:r>
      <w:r w:rsidR="00F5003D" w:rsidRPr="00386F6E">
        <w:rPr>
          <w:rFonts w:ascii="Verdana" w:hAnsi="Verdana" w:cs="Arial"/>
          <w:sz w:val="18"/>
          <w:szCs w:val="18"/>
          <w:lang w:eastAsia="it-IT" w:bidi="it-IT"/>
        </w:rPr>
        <w:t xml:space="preserve">Se </w:t>
      </w:r>
      <w:r w:rsidR="006E5271" w:rsidRPr="00386F6E">
        <w:rPr>
          <w:rFonts w:ascii="Verdana" w:hAnsi="Verdana" w:cs="Arial"/>
          <w:sz w:val="18"/>
          <w:szCs w:val="18"/>
          <w:lang w:eastAsia="it-IT" w:bidi="it-IT"/>
        </w:rPr>
        <w:t xml:space="preserve">l’utilizzo di campioni/materiali di riferimento </w:t>
      </w:r>
      <w:r w:rsidR="003F495E" w:rsidRPr="00386F6E">
        <w:rPr>
          <w:rFonts w:ascii="Verdana" w:hAnsi="Verdana" w:cs="Arial"/>
          <w:sz w:val="18"/>
          <w:szCs w:val="18"/>
          <w:lang w:eastAsia="it-IT" w:bidi="it-IT"/>
        </w:rPr>
        <w:t xml:space="preserve">è </w:t>
      </w:r>
      <w:r w:rsidR="006E5271" w:rsidRPr="00386F6E">
        <w:rPr>
          <w:rFonts w:ascii="Verdana" w:hAnsi="Verdana" w:cs="Arial"/>
          <w:sz w:val="18"/>
          <w:szCs w:val="18"/>
          <w:lang w:eastAsia="it-IT" w:bidi="it-IT"/>
        </w:rPr>
        <w:t xml:space="preserve">sistematicamente previsto </w:t>
      </w:r>
      <w:r w:rsidR="003F495E" w:rsidRPr="00386F6E">
        <w:rPr>
          <w:rFonts w:ascii="Verdana" w:hAnsi="Verdana" w:cs="Arial"/>
          <w:sz w:val="18"/>
          <w:szCs w:val="18"/>
          <w:lang w:eastAsia="it-IT" w:bidi="it-IT"/>
        </w:rPr>
        <w:t xml:space="preserve">dal laboratorio ad ogni seduta analitica, utilizzare </w:t>
      </w:r>
      <w:r w:rsidR="003C076F" w:rsidRPr="00386F6E">
        <w:rPr>
          <w:rFonts w:ascii="Verdana" w:hAnsi="Verdana" w:cs="Arial"/>
          <w:sz w:val="18"/>
          <w:szCs w:val="18"/>
          <w:lang w:eastAsia="it-IT" w:bidi="it-IT"/>
        </w:rPr>
        <w:t xml:space="preserve">eventualmente </w:t>
      </w:r>
      <w:r w:rsidR="003F495E" w:rsidRPr="00386F6E">
        <w:rPr>
          <w:rFonts w:ascii="Verdana" w:hAnsi="Verdana" w:cs="Arial"/>
          <w:sz w:val="18"/>
          <w:szCs w:val="18"/>
          <w:lang w:eastAsia="it-IT" w:bidi="it-IT"/>
        </w:rPr>
        <w:t xml:space="preserve">quanto già pianificato dal laboratorio </w:t>
      </w:r>
      <w:r w:rsidR="00C63979" w:rsidRPr="00386F6E">
        <w:rPr>
          <w:rFonts w:ascii="Verdana" w:hAnsi="Verdana" w:cs="Arial"/>
          <w:sz w:val="18"/>
          <w:szCs w:val="18"/>
          <w:lang w:eastAsia="it-IT" w:bidi="it-IT"/>
        </w:rPr>
        <w:t xml:space="preserve">per valutare la precisione e l’accuratezza </w:t>
      </w:r>
      <w:r w:rsidR="006E5271" w:rsidRPr="00386F6E">
        <w:rPr>
          <w:rFonts w:ascii="Verdana" w:hAnsi="Verdana" w:cs="Arial"/>
          <w:sz w:val="18"/>
          <w:szCs w:val="18"/>
          <w:lang w:eastAsia="it-IT" w:bidi="it-IT"/>
        </w:rPr>
        <w:t>della seduta analitica durante la visita</w:t>
      </w:r>
      <w:r w:rsidR="00525CEB" w:rsidRPr="00386F6E">
        <w:rPr>
          <w:rFonts w:ascii="Verdana" w:hAnsi="Verdana" w:cs="Arial"/>
          <w:sz w:val="18"/>
          <w:szCs w:val="18"/>
          <w:lang w:eastAsia="it-IT" w:bidi="it-IT"/>
        </w:rPr>
        <w:t>.</w:t>
      </w:r>
      <w:r w:rsidR="00AF75D2" w:rsidRPr="00386F6E">
        <w:rPr>
          <w:rFonts w:ascii="Verdana" w:hAnsi="Verdana" w:cs="Arial"/>
          <w:sz w:val="18"/>
          <w:szCs w:val="18"/>
          <w:lang w:eastAsia="it-IT" w:bidi="it-IT"/>
        </w:rPr>
        <w:t xml:space="preserve"> I </w:t>
      </w:r>
      <w:r w:rsidRPr="00386F6E">
        <w:rPr>
          <w:rFonts w:ascii="Verdana" w:hAnsi="Verdana" w:cs="Arial"/>
          <w:sz w:val="18"/>
          <w:szCs w:val="18"/>
          <w:lang w:eastAsia="it-IT" w:bidi="it-IT"/>
        </w:rPr>
        <w:t>risultati sperimentali o</w:t>
      </w:r>
      <w:r w:rsidR="00AF75D2" w:rsidRPr="00386F6E">
        <w:rPr>
          <w:rFonts w:ascii="Verdana" w:hAnsi="Verdana" w:cs="Arial"/>
          <w:sz w:val="18"/>
          <w:szCs w:val="18"/>
          <w:lang w:eastAsia="it-IT" w:bidi="it-IT"/>
        </w:rPr>
        <w:t>sservati sono da registrare in fondo alla lista di riscontro,</w:t>
      </w:r>
      <w:r w:rsidRPr="00386F6E">
        <w:rPr>
          <w:rFonts w:ascii="Verdana" w:hAnsi="Verdana" w:cs="Arial"/>
          <w:sz w:val="18"/>
          <w:szCs w:val="18"/>
          <w:lang w:eastAsia="it-IT" w:bidi="it-IT"/>
        </w:rPr>
        <w:t xml:space="preserve"> </w:t>
      </w:r>
      <w:r w:rsidR="00AF75D2" w:rsidRPr="00386F6E">
        <w:rPr>
          <w:rFonts w:ascii="Verdana" w:hAnsi="Verdana" w:cs="Arial"/>
          <w:sz w:val="18"/>
          <w:szCs w:val="18"/>
          <w:lang w:bidi="it-IT"/>
        </w:rPr>
        <w:t>nelle apposite tabelle (</w:t>
      </w:r>
      <w:r w:rsidR="00920B7C" w:rsidRPr="00386F6E">
        <w:rPr>
          <w:rFonts w:ascii="Verdana" w:hAnsi="Verdana" w:cs="Arial"/>
          <w:sz w:val="18"/>
          <w:szCs w:val="18"/>
          <w:lang w:bidi="it-IT"/>
        </w:rPr>
        <w:t>precisione</w:t>
      </w:r>
      <w:r w:rsidR="00AF75D2" w:rsidRPr="00386F6E">
        <w:rPr>
          <w:rFonts w:ascii="Verdana" w:hAnsi="Verdana" w:cs="Arial"/>
          <w:sz w:val="18"/>
          <w:szCs w:val="18"/>
          <w:lang w:bidi="it-IT"/>
        </w:rPr>
        <w:t xml:space="preserve"> e accuratezza)</w:t>
      </w:r>
      <w:r w:rsidRPr="00386F6E">
        <w:rPr>
          <w:rFonts w:ascii="Verdana" w:hAnsi="Verdana" w:cs="Arial"/>
          <w:sz w:val="18"/>
          <w:szCs w:val="18"/>
          <w:lang w:eastAsia="it-IT" w:bidi="it-IT"/>
        </w:rPr>
        <w:t>, eventualmente da adattare in base alla effettiva attività sperimentale eseguita.</w:t>
      </w:r>
    </w:p>
    <w:p w14:paraId="0F656650" w14:textId="2C77CE64" w:rsidR="00525921" w:rsidRPr="00386F6E" w:rsidRDefault="00A005D9" w:rsidP="005C6566">
      <w:pPr>
        <w:spacing w:before="120"/>
        <w:rPr>
          <w:rFonts w:ascii="Verdana" w:hAnsi="Verdana" w:cs="Arial"/>
          <w:sz w:val="18"/>
          <w:szCs w:val="18"/>
          <w:lang w:eastAsia="it-IT" w:bidi="it-IT"/>
        </w:rPr>
      </w:pPr>
      <w:r w:rsidRPr="00386F6E">
        <w:rPr>
          <w:rFonts w:ascii="Verdana" w:hAnsi="Verdana" w:cs="Arial"/>
          <w:sz w:val="18"/>
          <w:szCs w:val="18"/>
          <w:lang w:eastAsia="it-IT" w:bidi="it-IT"/>
        </w:rPr>
        <w:t xml:space="preserve">Per ciascun esame campionato, </w:t>
      </w:r>
      <w:r w:rsidR="006E5271" w:rsidRPr="00386F6E">
        <w:rPr>
          <w:rFonts w:ascii="Verdana" w:hAnsi="Verdana" w:cs="Arial"/>
          <w:sz w:val="18"/>
          <w:szCs w:val="18"/>
          <w:lang w:eastAsia="it-IT" w:bidi="it-IT"/>
        </w:rPr>
        <w:t xml:space="preserve">inoltre, </w:t>
      </w:r>
      <w:r w:rsidRPr="00386F6E">
        <w:rPr>
          <w:rFonts w:ascii="Verdana" w:hAnsi="Verdana" w:cs="Arial"/>
          <w:sz w:val="18"/>
          <w:szCs w:val="18"/>
          <w:lang w:eastAsia="it-IT" w:bidi="it-IT"/>
        </w:rPr>
        <w:t>a</w:t>
      </w:r>
      <w:r w:rsidR="00155C6A" w:rsidRPr="00386F6E">
        <w:rPr>
          <w:rFonts w:ascii="Verdana" w:hAnsi="Verdana" w:cs="Arial"/>
          <w:sz w:val="18"/>
          <w:szCs w:val="18"/>
          <w:lang w:eastAsia="it-IT" w:bidi="it-IT"/>
        </w:rPr>
        <w:t>llegare alla presente lista di riscontro i</w:t>
      </w:r>
      <w:r w:rsidR="00525921" w:rsidRPr="00386F6E">
        <w:rPr>
          <w:rFonts w:ascii="Verdana" w:hAnsi="Verdana" w:cs="Arial"/>
          <w:sz w:val="18"/>
          <w:szCs w:val="18"/>
          <w:lang w:eastAsia="it-IT" w:bidi="it-IT"/>
        </w:rPr>
        <w:t xml:space="preserve"> </w:t>
      </w:r>
      <w:r w:rsidR="00525921" w:rsidRPr="00386F6E">
        <w:rPr>
          <w:rFonts w:ascii="Verdana" w:hAnsi="Verdana" w:cs="Arial"/>
          <w:iCs/>
          <w:sz w:val="18"/>
          <w:szCs w:val="18"/>
          <w:lang w:eastAsia="it-IT" w:bidi="it-IT"/>
        </w:rPr>
        <w:t>report</w:t>
      </w:r>
      <w:r w:rsidR="00525921" w:rsidRPr="00386F6E">
        <w:rPr>
          <w:rFonts w:ascii="Verdana" w:hAnsi="Verdana" w:cs="Arial"/>
          <w:sz w:val="18"/>
          <w:szCs w:val="18"/>
          <w:lang w:eastAsia="it-IT" w:bidi="it-IT"/>
        </w:rPr>
        <w:t xml:space="preserve"> </w:t>
      </w:r>
      <w:r w:rsidR="00793147" w:rsidRPr="00386F6E">
        <w:rPr>
          <w:rFonts w:ascii="Verdana" w:hAnsi="Verdana" w:cs="Arial"/>
          <w:sz w:val="18"/>
          <w:szCs w:val="18"/>
          <w:lang w:eastAsia="it-IT" w:bidi="it-IT"/>
        </w:rPr>
        <w:t>(</w:t>
      </w:r>
      <w:r w:rsidR="006E5271" w:rsidRPr="00386F6E">
        <w:rPr>
          <w:rFonts w:ascii="Verdana" w:hAnsi="Verdana" w:cs="Arial"/>
          <w:sz w:val="18"/>
          <w:szCs w:val="18"/>
          <w:lang w:eastAsia="it-IT" w:bidi="it-IT"/>
        </w:rPr>
        <w:t>i cosiddetti</w:t>
      </w:r>
      <w:r w:rsidR="00793147" w:rsidRPr="00386F6E">
        <w:rPr>
          <w:rFonts w:ascii="Verdana" w:hAnsi="Verdana" w:cs="Arial"/>
          <w:sz w:val="18"/>
          <w:szCs w:val="18"/>
          <w:lang w:eastAsia="it-IT" w:bidi="it-IT"/>
        </w:rPr>
        <w:t xml:space="preserve"> referti) c</w:t>
      </w:r>
      <w:r w:rsidR="00155C6A" w:rsidRPr="00386F6E">
        <w:rPr>
          <w:rFonts w:ascii="Verdana" w:hAnsi="Verdana" w:cs="Arial"/>
          <w:sz w:val="18"/>
          <w:szCs w:val="18"/>
          <w:lang w:eastAsia="it-IT" w:bidi="it-IT"/>
        </w:rPr>
        <w:t xml:space="preserve">ampionati </w:t>
      </w:r>
      <w:r w:rsidR="000E5377" w:rsidRPr="00386F6E">
        <w:rPr>
          <w:rFonts w:ascii="Verdana" w:hAnsi="Verdana" w:cs="Arial"/>
          <w:sz w:val="18"/>
          <w:szCs w:val="18"/>
          <w:lang w:eastAsia="it-IT" w:bidi="it-IT"/>
        </w:rPr>
        <w:t>dall’</w:t>
      </w:r>
      <w:r w:rsidR="00155C6A" w:rsidRPr="00386F6E">
        <w:rPr>
          <w:rFonts w:ascii="Verdana" w:hAnsi="Verdana" w:cs="Arial"/>
          <w:sz w:val="18"/>
          <w:szCs w:val="18"/>
          <w:lang w:eastAsia="it-IT" w:bidi="it-IT"/>
        </w:rPr>
        <w:t>archivio (</w:t>
      </w:r>
      <w:r w:rsidR="002C0477" w:rsidRPr="00386F6E">
        <w:rPr>
          <w:rFonts w:ascii="Verdana" w:hAnsi="Verdana" w:cs="Arial"/>
          <w:sz w:val="18"/>
          <w:szCs w:val="18"/>
          <w:lang w:eastAsia="it-IT" w:bidi="it-IT"/>
        </w:rPr>
        <w:t>almeno uno</w:t>
      </w:r>
      <w:r w:rsidR="00155C6A" w:rsidRPr="00386F6E">
        <w:rPr>
          <w:rFonts w:ascii="Verdana" w:hAnsi="Verdana" w:cs="Arial"/>
          <w:sz w:val="18"/>
          <w:szCs w:val="18"/>
          <w:lang w:eastAsia="it-IT" w:bidi="it-IT"/>
        </w:rPr>
        <w:t xml:space="preserve">) </w:t>
      </w:r>
      <w:r w:rsidR="002C0477" w:rsidRPr="00386F6E">
        <w:rPr>
          <w:rFonts w:ascii="Verdana" w:hAnsi="Verdana" w:cs="Arial"/>
          <w:sz w:val="18"/>
          <w:szCs w:val="18"/>
          <w:lang w:eastAsia="it-IT" w:bidi="it-IT"/>
        </w:rPr>
        <w:t xml:space="preserve">e, nel caso di livello </w:t>
      </w:r>
      <w:r w:rsidR="00DA11D9" w:rsidRPr="00386F6E">
        <w:rPr>
          <w:rFonts w:ascii="Verdana" w:hAnsi="Verdana" w:cs="Arial"/>
          <w:sz w:val="18"/>
          <w:szCs w:val="18"/>
          <w:lang w:eastAsia="it-IT" w:bidi="it-IT"/>
        </w:rPr>
        <w:t>1</w:t>
      </w:r>
      <w:r w:rsidR="002C0477" w:rsidRPr="00386F6E">
        <w:rPr>
          <w:rFonts w:ascii="Verdana" w:hAnsi="Verdana" w:cs="Arial"/>
          <w:sz w:val="18"/>
          <w:szCs w:val="18"/>
          <w:lang w:eastAsia="it-IT" w:bidi="it-IT"/>
        </w:rPr>
        <w:t xml:space="preserve">, il </w:t>
      </w:r>
      <w:r w:rsidR="002C0477" w:rsidRPr="00386F6E">
        <w:rPr>
          <w:rFonts w:ascii="Verdana" w:hAnsi="Verdana" w:cs="Arial"/>
          <w:i/>
          <w:sz w:val="18"/>
          <w:szCs w:val="18"/>
          <w:lang w:eastAsia="it-IT" w:bidi="it-IT"/>
        </w:rPr>
        <w:t>report</w:t>
      </w:r>
      <w:r w:rsidR="002C0477" w:rsidRPr="00386F6E">
        <w:rPr>
          <w:rFonts w:ascii="Verdana" w:hAnsi="Verdana" w:cs="Arial"/>
          <w:sz w:val="18"/>
          <w:szCs w:val="18"/>
          <w:lang w:eastAsia="it-IT" w:bidi="it-IT"/>
        </w:rPr>
        <w:t xml:space="preserve"> </w:t>
      </w:r>
      <w:r w:rsidR="000570F5" w:rsidRPr="00386F6E">
        <w:rPr>
          <w:rFonts w:ascii="Verdana" w:hAnsi="Verdana" w:cs="Arial"/>
          <w:sz w:val="18"/>
          <w:szCs w:val="18"/>
          <w:lang w:eastAsia="it-IT" w:bidi="it-IT"/>
        </w:rPr>
        <w:t>emesso in visita.</w:t>
      </w:r>
      <w:r w:rsidR="00BA5A89" w:rsidRPr="00386F6E">
        <w:rPr>
          <w:rFonts w:ascii="Verdana" w:hAnsi="Verdana" w:cs="Arial"/>
          <w:sz w:val="18"/>
          <w:szCs w:val="18"/>
          <w:lang w:eastAsia="it-IT" w:bidi="it-IT"/>
        </w:rPr>
        <w:t xml:space="preserve"> </w:t>
      </w:r>
      <w:r w:rsidR="00BA5A89" w:rsidRPr="00386F6E">
        <w:rPr>
          <w:rFonts w:ascii="Verdana" w:hAnsi="Verdana" w:cs="Arial"/>
          <w:i/>
          <w:iCs/>
          <w:sz w:val="18"/>
          <w:szCs w:val="18"/>
          <w:lang w:eastAsia="it-IT" w:bidi="it-IT"/>
        </w:rPr>
        <w:t>Per gli esami verificati a livello 3</w:t>
      </w:r>
      <w:r w:rsidR="00BA5A89" w:rsidRPr="00386F6E">
        <w:rPr>
          <w:rFonts w:ascii="Verdana" w:hAnsi="Verdana"/>
          <w:i/>
          <w:iCs/>
          <w:color w:val="000000"/>
          <w:sz w:val="18"/>
          <w:szCs w:val="18"/>
        </w:rPr>
        <w:t>, allegare il report solo se il laboratorio ne ha previsto l’emissione.</w:t>
      </w:r>
    </w:p>
    <w:p w14:paraId="6D96A787" w14:textId="75688013" w:rsidR="00E35FED" w:rsidRPr="00440D67" w:rsidRDefault="005236D8" w:rsidP="005C6566">
      <w:pPr>
        <w:pStyle w:val="Titolo1"/>
        <w:numPr>
          <w:ilvl w:val="0"/>
          <w:numId w:val="0"/>
        </w:numPr>
        <w:spacing w:before="120"/>
        <w:rPr>
          <w:rFonts w:ascii="Verdana" w:hAnsi="Verdana" w:cs="Arial"/>
          <w:b w:val="0"/>
          <w:sz w:val="18"/>
          <w:szCs w:val="18"/>
          <w:u w:val="single"/>
        </w:rPr>
      </w:pPr>
      <w:r w:rsidRPr="00386F6E">
        <w:rPr>
          <w:rFonts w:ascii="Verdana" w:hAnsi="Verdana" w:cs="Arial"/>
          <w:b w:val="0"/>
          <w:sz w:val="18"/>
          <w:szCs w:val="18"/>
        </w:rPr>
        <w:t xml:space="preserve">Salvo quando espressamente indicato, </w:t>
      </w:r>
      <w:r w:rsidR="009C6FE7" w:rsidRPr="00386F6E">
        <w:rPr>
          <w:rFonts w:ascii="Verdana" w:hAnsi="Verdana" w:cs="Arial"/>
          <w:b w:val="0"/>
          <w:sz w:val="18"/>
          <w:szCs w:val="18"/>
        </w:rPr>
        <w:t xml:space="preserve">nella presente lista di riscontro </w:t>
      </w:r>
      <w:r w:rsidRPr="00386F6E">
        <w:rPr>
          <w:rFonts w:ascii="Verdana" w:hAnsi="Verdana" w:cs="Arial"/>
          <w:b w:val="0"/>
          <w:sz w:val="18"/>
          <w:szCs w:val="18"/>
        </w:rPr>
        <w:t xml:space="preserve">i riferimenti </w:t>
      </w:r>
      <w:r w:rsidR="00793147" w:rsidRPr="00386F6E">
        <w:rPr>
          <w:rFonts w:ascii="Verdana" w:hAnsi="Verdana" w:cs="Arial"/>
          <w:b w:val="0"/>
          <w:sz w:val="18"/>
          <w:szCs w:val="18"/>
        </w:rPr>
        <w:t>riportati nella prima colonna si i</w:t>
      </w:r>
      <w:r w:rsidR="000570F5" w:rsidRPr="00386F6E">
        <w:rPr>
          <w:rFonts w:ascii="Verdana" w:hAnsi="Verdana" w:cs="Arial"/>
          <w:b w:val="0"/>
          <w:sz w:val="18"/>
          <w:szCs w:val="18"/>
        </w:rPr>
        <w:t>ntendono a</w:t>
      </w:r>
      <w:r w:rsidR="00793147" w:rsidRPr="00386F6E">
        <w:rPr>
          <w:rFonts w:ascii="Verdana" w:hAnsi="Verdana" w:cs="Arial"/>
          <w:b w:val="0"/>
          <w:sz w:val="18"/>
          <w:szCs w:val="18"/>
        </w:rPr>
        <w:t>lla norma</w:t>
      </w:r>
      <w:r w:rsidRPr="00386F6E">
        <w:rPr>
          <w:rFonts w:ascii="Verdana" w:hAnsi="Verdana" w:cs="Arial"/>
          <w:b w:val="0"/>
          <w:sz w:val="18"/>
          <w:szCs w:val="18"/>
        </w:rPr>
        <w:t xml:space="preserve"> </w:t>
      </w:r>
      <w:r w:rsidR="00FE39A5" w:rsidRPr="00386F6E">
        <w:rPr>
          <w:rFonts w:ascii="Verdana" w:hAnsi="Verdana" w:cs="Arial"/>
          <w:b w:val="0"/>
          <w:sz w:val="18"/>
          <w:szCs w:val="18"/>
        </w:rPr>
        <w:t xml:space="preserve">UNI EN </w:t>
      </w:r>
      <w:r w:rsidRPr="00386F6E">
        <w:rPr>
          <w:rFonts w:ascii="Verdana" w:hAnsi="Verdana" w:cs="Arial"/>
          <w:b w:val="0"/>
          <w:sz w:val="18"/>
          <w:szCs w:val="18"/>
        </w:rPr>
        <w:t>ISO 15189</w:t>
      </w:r>
      <w:r w:rsidR="00793147" w:rsidRPr="00386F6E">
        <w:rPr>
          <w:rFonts w:ascii="Verdana" w:hAnsi="Verdana" w:cs="Arial"/>
          <w:b w:val="0"/>
          <w:sz w:val="18"/>
          <w:szCs w:val="18"/>
        </w:rPr>
        <w:t>.</w:t>
      </w:r>
      <w:r w:rsidR="00FE39A5" w:rsidRPr="00386F6E">
        <w:rPr>
          <w:rFonts w:ascii="Verdana" w:hAnsi="Verdana" w:cs="Arial"/>
          <w:b w:val="0"/>
          <w:sz w:val="18"/>
          <w:szCs w:val="18"/>
        </w:rPr>
        <w:t xml:space="preserve"> </w:t>
      </w:r>
      <w:r w:rsidR="00FE39A5" w:rsidRPr="00386F6E">
        <w:rPr>
          <w:rFonts w:ascii="Verdana" w:hAnsi="Verdana" w:cs="Arial"/>
          <w:b w:val="0"/>
          <w:color w:val="0000FF"/>
          <w:sz w:val="18"/>
          <w:szCs w:val="18"/>
        </w:rPr>
        <w:t>In blu sono evidenziate le parti che distinguano</w:t>
      </w:r>
      <w:r w:rsidR="00FE39A5" w:rsidRPr="00386F6E">
        <w:rPr>
          <w:rFonts w:ascii="Verdana" w:hAnsi="Verdana" w:cs="Arial"/>
          <w:b w:val="0"/>
          <w:color w:val="FF0000"/>
          <w:sz w:val="18"/>
          <w:szCs w:val="18"/>
        </w:rPr>
        <w:t xml:space="preserve"> </w:t>
      </w:r>
      <w:r w:rsidR="00FE39A5" w:rsidRPr="00386F6E">
        <w:rPr>
          <w:rFonts w:ascii="Verdana" w:hAnsi="Verdana" w:cs="Arial"/>
          <w:b w:val="0"/>
          <w:color w:val="0000FF"/>
          <w:sz w:val="18"/>
          <w:szCs w:val="18"/>
        </w:rPr>
        <w:t>la presente lista di riscontro da quella degli esami non POCT</w:t>
      </w:r>
      <w:r w:rsidR="00FE39A5" w:rsidRPr="00386F6E">
        <w:rPr>
          <w:rFonts w:ascii="Verdana" w:hAnsi="Verdana" w:cs="Arial"/>
          <w:b w:val="0"/>
          <w:sz w:val="18"/>
          <w:szCs w:val="18"/>
        </w:rPr>
        <w:t>.</w:t>
      </w:r>
      <w:r w:rsidR="00F9193B" w:rsidRPr="00440D67">
        <w:rPr>
          <w:rFonts w:ascii="Verdana" w:hAnsi="Verdana" w:cs="Arial"/>
          <w:b w:val="0"/>
          <w:sz w:val="18"/>
          <w:szCs w:val="18"/>
        </w:rPr>
        <w:t xml:space="preserve"> </w:t>
      </w:r>
    </w:p>
    <w:p w14:paraId="2B5C8F62" w14:textId="0F360701" w:rsidR="00C53752" w:rsidRDefault="00C53752" w:rsidP="00C53752">
      <w:pPr>
        <w:rPr>
          <w:rFonts w:ascii="Verdana" w:hAnsi="Verdana"/>
          <w:b/>
        </w:rPr>
      </w:pPr>
    </w:p>
    <w:p w14:paraId="26B77639" w14:textId="77777777" w:rsidR="00D52866" w:rsidRPr="00295814" w:rsidRDefault="00D52866" w:rsidP="00C53752">
      <w:pPr>
        <w:rPr>
          <w:rFonts w:ascii="Verdana" w:hAnsi="Verdana"/>
          <w:b/>
        </w:rPr>
      </w:pPr>
    </w:p>
    <w:p w14:paraId="18F5599A" w14:textId="77777777" w:rsidR="00C53752" w:rsidRPr="00295814" w:rsidRDefault="00C53752" w:rsidP="00C53752">
      <w:pPr>
        <w:rPr>
          <w:rFonts w:ascii="Verdana" w:hAnsi="Verdana"/>
          <w:b/>
        </w:rPr>
      </w:pPr>
      <w:r w:rsidRPr="00295814">
        <w:rPr>
          <w:rFonts w:ascii="Verdana" w:hAnsi="Verdana"/>
          <w:b/>
        </w:rPr>
        <w:t>IDENTIFICATIVO DELLA VISITA:  A___S___E___</w:t>
      </w:r>
    </w:p>
    <w:p w14:paraId="0F9E6FD7" w14:textId="77777777" w:rsidR="00760CBD" w:rsidRPr="00440D67" w:rsidRDefault="00760CBD">
      <w:pPr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54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230"/>
        <w:gridCol w:w="2212"/>
        <w:gridCol w:w="2154"/>
        <w:gridCol w:w="2154"/>
        <w:gridCol w:w="567"/>
      </w:tblGrid>
      <w:tr w:rsidR="00795154" w:rsidRPr="006519C3" w14:paraId="06386D5C" w14:textId="77777777" w:rsidTr="00D52866">
        <w:trPr>
          <w:trHeight w:val="2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3E2BCDA7" w14:textId="081AFEB8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317D5D1B" w14:textId="77777777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Denominazione dell’esame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699BB1" w14:textId="0EA61F46" w:rsidR="00795154" w:rsidRPr="006519C3" w:rsidRDefault="00795154" w:rsidP="008C7EA5">
            <w:pPr>
              <w:snapToGrid w:val="0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86A8B2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0294DF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ABD5DE" w14:textId="3C9F6220" w:rsidR="00795154" w:rsidRPr="006519C3" w:rsidRDefault="004764E9" w:rsidP="008C7EA5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  <w:t>R</w:t>
            </w:r>
          </w:p>
        </w:tc>
      </w:tr>
      <w:tr w:rsidR="00795154" w:rsidRPr="006519C3" w14:paraId="22C7990D" w14:textId="77777777" w:rsidTr="00D52866">
        <w:trPr>
          <w:trHeight w:val="20"/>
        </w:trPr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9EA7422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7230" w:type="dxa"/>
            <w:tcBorders>
              <w:bottom w:val="single" w:sz="4" w:space="0" w:color="000000"/>
              <w:right w:val="single" w:sz="4" w:space="0" w:color="auto"/>
            </w:tcBorders>
          </w:tcPr>
          <w:p w14:paraId="6276380E" w14:textId="6B3A77D8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Esame n.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6D04" w14:textId="4424C67E" w:rsidR="00795154" w:rsidRPr="006519C3" w:rsidRDefault="00795154" w:rsidP="008C7EA5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1CEE" w14:textId="3AE6D276" w:rsidR="00795154" w:rsidRPr="006519C3" w:rsidRDefault="00795154" w:rsidP="008C7EA5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8E48" w14:textId="5EC87D90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1D07F9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</w:tr>
      <w:tr w:rsidR="00795154" w:rsidRPr="006519C3" w14:paraId="74527EF3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A6A4880" w14:textId="5C325AD4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6C373C" w14:textId="5A23799C" w:rsidR="00795154" w:rsidRPr="006519C3" w:rsidRDefault="00795154" w:rsidP="008C7EA5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Sede di esecuzione dell’esame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BF61" w14:textId="03E20653" w:rsidR="00795154" w:rsidRPr="006519C3" w:rsidRDefault="00795154" w:rsidP="008C7EA5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CA1F" w14:textId="7D1AB015" w:rsidR="00795154" w:rsidRPr="006519C3" w:rsidRDefault="00795154" w:rsidP="008C7EA5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F7F5" w14:textId="460BDFCC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E6A4F0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</w:tr>
      <w:tr w:rsidR="00795154" w:rsidRPr="006519C3" w14:paraId="1E300918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D3D408E" w14:textId="12D35C52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E27488" w14:textId="1EA97D2A" w:rsidR="00795154" w:rsidRPr="006519C3" w:rsidRDefault="00795154" w:rsidP="008C7EA5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Livello di valutazione: </w:t>
            </w:r>
            <w:r w:rsidR="00802DF2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es. 1 oppure 2, oppure 3, oppure 2+3</w:t>
            </w:r>
            <w:r w:rsidR="004764E9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6371" w14:textId="147152BF" w:rsidR="00795154" w:rsidRPr="006519C3" w:rsidRDefault="00795154" w:rsidP="008C7EA5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BE51" w14:textId="111958D3" w:rsidR="00795154" w:rsidRPr="006519C3" w:rsidRDefault="00795154" w:rsidP="008C7EA5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0237" w14:textId="5095673B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B086CB" w14:textId="032A151D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</w:tr>
      <w:tr w:rsidR="00795154" w:rsidRPr="006519C3" w14:paraId="69952B70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585915D" w14:textId="51897F71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265E20" w14:textId="57BDAD49" w:rsidR="00795154" w:rsidRPr="006519C3" w:rsidRDefault="00795154" w:rsidP="008C7EA5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Natura del campione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B417" w14:textId="03C2AF37" w:rsidR="00795154" w:rsidRPr="006519C3" w:rsidRDefault="00795154" w:rsidP="008C7EA5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8E41" w14:textId="5A8036C9" w:rsidR="00795154" w:rsidRPr="006519C3" w:rsidRDefault="00795154" w:rsidP="008C7EA5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1A6C" w14:textId="5386663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35D0B9" w14:textId="593EAE23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</w:tr>
      <w:tr w:rsidR="00795154" w:rsidRPr="006519C3" w14:paraId="6882EF97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F6D06C7" w14:textId="22EB0119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A9FF99" w14:textId="7AA5CEFD" w:rsidR="00795154" w:rsidRPr="006519C3" w:rsidRDefault="00795154" w:rsidP="008C7EA5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Procedura di esame e/o </w:t>
            </w:r>
            <w:r w:rsidR="009602B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riferimento al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sistema diagnostico</w:t>
            </w:r>
            <w:r w:rsidR="009602B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utilizzato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5B6F" w14:textId="49D3DF08" w:rsidR="00795154" w:rsidRPr="006519C3" w:rsidRDefault="00795154" w:rsidP="008C7EA5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9CC5" w14:textId="5ED03C9F" w:rsidR="00795154" w:rsidRPr="006519C3" w:rsidRDefault="00795154" w:rsidP="008C7EA5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1D8A" w14:textId="60DB797B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642F0" w14:textId="4A2B182E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</w:tr>
      <w:tr w:rsidR="00795154" w:rsidRPr="006519C3" w14:paraId="6B6CFADF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83A3013" w14:textId="2C95D6E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532DC1" w14:textId="187870D3" w:rsidR="00795154" w:rsidRPr="006519C3" w:rsidRDefault="00795154" w:rsidP="008C7EA5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Data, ora d’inizio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31AF" w14:textId="4A6A7427" w:rsidR="00795154" w:rsidRPr="006519C3" w:rsidRDefault="00795154" w:rsidP="008C7EA5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E80D" w14:textId="1D1738AF" w:rsidR="00795154" w:rsidRPr="006519C3" w:rsidRDefault="00795154" w:rsidP="008C7EA5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46FE" w14:textId="71E29912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FF625B" w14:textId="565D1662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</w:tr>
      <w:tr w:rsidR="00826B71" w:rsidRPr="006519C3" w14:paraId="008EA026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CDDE22B" w14:textId="77777777" w:rsidR="00826B71" w:rsidRPr="006519C3" w:rsidRDefault="00826B71" w:rsidP="008C7EA5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A61DC" w14:textId="3D82D187" w:rsidR="00826B71" w:rsidRPr="006519C3" w:rsidRDefault="00826B71" w:rsidP="008C7EA5">
            <w:pPr>
              <w:snapToGrid w:val="0"/>
              <w:jc w:val="left"/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color w:val="000000" w:themeColor="text1"/>
                <w:sz w:val="18"/>
                <w:szCs w:val="18"/>
                <w:lang w:eastAsia="it-IT"/>
              </w:rPr>
              <w:t>Personale che ha eseguito l’esame</w:t>
            </w:r>
            <w:r w:rsidR="00802DF2" w:rsidRPr="006519C3">
              <w:rPr>
                <w:rFonts w:ascii="Verdana" w:hAnsi="Verdana" w:cs="Arial"/>
                <w:color w:val="000000" w:themeColor="text1"/>
                <w:sz w:val="18"/>
                <w:szCs w:val="18"/>
                <w:lang w:eastAsia="it-IT"/>
              </w:rPr>
              <w:t xml:space="preserve"> POCT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37C0" w14:textId="77777777" w:rsidR="00826B71" w:rsidRPr="006519C3" w:rsidRDefault="00826B71" w:rsidP="008C7EA5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79EB" w14:textId="77777777" w:rsidR="00826B71" w:rsidRPr="006519C3" w:rsidRDefault="00826B71" w:rsidP="008C7EA5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1CEA" w14:textId="77777777" w:rsidR="00826B71" w:rsidRPr="006519C3" w:rsidRDefault="00826B71" w:rsidP="008C7EA5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F8101B" w14:textId="77777777" w:rsidR="00826B71" w:rsidRPr="006519C3" w:rsidRDefault="00826B71" w:rsidP="008C7EA5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</w:tr>
      <w:tr w:rsidR="00795154" w:rsidRPr="006519C3" w14:paraId="4482D2E3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EE13798" w14:textId="0B6225F3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1EA25A" w14:textId="5E6A6CB7" w:rsidR="00795154" w:rsidRPr="00386F6E" w:rsidRDefault="00826B71" w:rsidP="008C7EA5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386F6E">
              <w:rPr>
                <w:rFonts w:ascii="Verdana" w:hAnsi="Verdana" w:cs="Arial"/>
                <w:sz w:val="18"/>
                <w:szCs w:val="18"/>
                <w:lang w:eastAsia="it-IT"/>
              </w:rPr>
              <w:t>Altro p</w:t>
            </w:r>
            <w:r w:rsidR="00F73EE1" w:rsidRPr="00386F6E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ersonale </w:t>
            </w:r>
            <w:r w:rsidRPr="00386F6E">
              <w:rPr>
                <w:rFonts w:ascii="Verdana" w:hAnsi="Verdana" w:cs="Arial"/>
                <w:sz w:val="18"/>
                <w:szCs w:val="18"/>
                <w:lang w:eastAsia="it-IT"/>
              </w:rPr>
              <w:t>intervistato/valutato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3241" w14:textId="70F6CD63" w:rsidR="00795154" w:rsidRPr="006519C3" w:rsidRDefault="00795154" w:rsidP="008C7EA5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E677" w14:textId="66E9ED56" w:rsidR="00795154" w:rsidRPr="006519C3" w:rsidRDefault="00795154" w:rsidP="008C7EA5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5101" w14:textId="0491C2C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53D0EC" w14:textId="4C30863E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</w:tr>
      <w:tr w:rsidR="00795154" w:rsidRPr="006519C3" w14:paraId="3C35FB6F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9DBCB4D" w14:textId="4F56A070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84BAEA" w14:textId="77777777" w:rsidR="00D52866" w:rsidRPr="00386F6E" w:rsidRDefault="00F73EE1" w:rsidP="00D52866">
            <w:pPr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386F6E">
              <w:rPr>
                <w:rFonts w:ascii="Verdana" w:hAnsi="Verdana" w:cs="Arial"/>
                <w:sz w:val="18"/>
                <w:szCs w:val="18"/>
                <w:lang w:eastAsia="it-IT"/>
              </w:rPr>
              <w:t>S</w:t>
            </w:r>
            <w:r w:rsidR="00C122F8" w:rsidRPr="00386F6E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ono </w:t>
            </w:r>
            <w:r w:rsidRPr="00386F6E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stati </w:t>
            </w:r>
            <w:r w:rsidR="00C122F8" w:rsidRPr="00386F6E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allegati dei </w:t>
            </w:r>
            <w:r w:rsidR="00C122F8" w:rsidRPr="00386F6E">
              <w:rPr>
                <w:rFonts w:ascii="Verdana" w:hAnsi="Verdana" w:cs="Arial"/>
                <w:iCs/>
                <w:sz w:val="18"/>
                <w:szCs w:val="18"/>
                <w:lang w:eastAsia="it-IT"/>
              </w:rPr>
              <w:t>report</w:t>
            </w:r>
            <w:r w:rsidR="00C122F8" w:rsidRPr="00386F6E">
              <w:rPr>
                <w:rFonts w:ascii="Verdana" w:hAnsi="Verdana" w:cs="Arial"/>
                <w:sz w:val="18"/>
                <w:szCs w:val="18"/>
                <w:lang w:eastAsia="it-IT"/>
              </w:rPr>
              <w:t>? (Riportare SI, oppure NO)</w:t>
            </w:r>
          </w:p>
          <w:p w14:paraId="50130A02" w14:textId="4FC517E6" w:rsidR="00D52866" w:rsidRPr="00386F6E" w:rsidRDefault="00D52866" w:rsidP="00D52866">
            <w:pPr>
              <w:autoSpaceDE/>
              <w:jc w:val="lef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86F6E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MEMO: </w:t>
            </w:r>
            <w:r w:rsidRPr="00386F6E">
              <w:rPr>
                <w:rFonts w:ascii="Verdana" w:hAnsi="Verdana"/>
                <w:i/>
                <w:iCs/>
                <w:sz w:val="18"/>
                <w:szCs w:val="18"/>
              </w:rPr>
              <w:t>si ricorda l’anonimizzazione dei report allegati, ove necessario (vedere PG-09-DL). 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E20C" w14:textId="47324B45" w:rsidR="00795154" w:rsidRPr="006519C3" w:rsidRDefault="00795154" w:rsidP="008C7EA5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8860" w14:textId="089B1092" w:rsidR="00795154" w:rsidRPr="006519C3" w:rsidRDefault="00795154" w:rsidP="008C7EA5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B68D" w14:textId="1AB40E73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6D88" w14:textId="7C9ACDCA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/</w:t>
            </w:r>
          </w:p>
        </w:tc>
      </w:tr>
      <w:tr w:rsidR="00795154" w:rsidRPr="006519C3" w14:paraId="1C11086C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14:paraId="0185AE8F" w14:textId="77777777" w:rsidR="00795154" w:rsidRPr="006519C3" w:rsidRDefault="00795154" w:rsidP="008C7EA5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lastRenderedPageBreak/>
              <w:t xml:space="preserve">5.1 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00864F7D" w14:textId="6C2D5584" w:rsidR="00795154" w:rsidRPr="006519C3" w:rsidRDefault="00795154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Personale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BD97F8C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000000"/>
            </w:tcBorders>
          </w:tcPr>
          <w:p w14:paraId="26869B5C" w14:textId="14102EA1" w:rsidR="00795154" w:rsidRPr="006519C3" w:rsidRDefault="00795154" w:rsidP="008C7EA5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000000"/>
            </w:tcBorders>
          </w:tcPr>
          <w:p w14:paraId="0B18251B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05DD8C" w14:textId="25043EB0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589D12BB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7CD26D" w14:textId="77777777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5.1.2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90C22F" w14:textId="5A854FE0" w:rsidR="008E706E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 requisiti di qualifica del personale (es. titolo di studio, formazione, esperienze, conoscenza, abilità) sono appropriati in relazione ai compiti assegnati</w:t>
            </w:r>
            <w:r w:rsidR="008E706E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?</w:t>
            </w:r>
          </w:p>
          <w:p w14:paraId="7796AE82" w14:textId="3D61E31F" w:rsidR="00795154" w:rsidRPr="006519C3" w:rsidRDefault="008E706E" w:rsidP="000946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Memo</w:t>
            </w:r>
            <w:r w:rsidR="00801BC6" w:rsidRPr="006519C3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="00801BC6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Il §5.1.4 punto c) della ISO 22870 </w:t>
            </w:r>
            <w:r w:rsidR="00C25597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riporta un elenco non esaustivo di </w:t>
            </w:r>
            <w:r w:rsidR="00801BC6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conoscenze/abilità che devono essere possedute</w:t>
            </w:r>
            <w:r w:rsidR="00C25597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8ABC01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A7B670" w14:textId="71FF0C60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1565FB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3BAE5E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19DCD8DC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E46DD2" w14:textId="208B54DD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5.1.4</w:t>
            </w:r>
          </w:p>
          <w:p w14:paraId="0255DB9F" w14:textId="77777777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5.1.5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D71D6F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6519C3">
              <w:rPr>
                <w:rFonts w:ascii="Verdana" w:hAnsi="Verdana" w:cs="Arial"/>
                <w:sz w:val="18"/>
                <w:szCs w:val="18"/>
              </w:rPr>
              <w:t>Il personale ha ricevuto una adeguata formazione?</w:t>
            </w:r>
          </w:p>
          <w:p w14:paraId="2F0AD847" w14:textId="6B9B1385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Memo</w:t>
            </w:r>
            <w:r w:rsidRPr="006519C3">
              <w:rPr>
                <w:rFonts w:ascii="Verdana" w:hAnsi="Verdana" w:cs="Arial"/>
                <w:sz w:val="18"/>
                <w:szCs w:val="18"/>
              </w:rPr>
              <w:t>:</w:t>
            </w:r>
            <w:r w:rsidRPr="006519C3">
              <w:rPr>
                <w:rFonts w:ascii="Verdana" w:hAnsi="Verdana" w:cs="Arial"/>
                <w:sz w:val="18"/>
                <w:szCs w:val="18"/>
              </w:rPr>
              <w:tab/>
              <w:t>i §5.1.4 e §5.1.5 della norma specificano la formazione che deve essere data.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8121CD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DD8528" w14:textId="455B5964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1A4600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CCDC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7A464531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8782798" w14:textId="77777777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5.1.6</w:t>
            </w:r>
          </w:p>
          <w:p w14:paraId="4493CA7C" w14:textId="77777777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5.1.7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BCFD6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</w:rPr>
              <w:t>La competenza del personale è valutata ad intervalli regolari e in modo adeguato?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17C4E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3FEA" w14:textId="60FA9275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480C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965BA3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7C931481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4D965DA" w14:textId="77777777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5.1.8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23C32" w14:textId="0BD28F90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 programmi di formazione continua (di aggiornamento continuo) sono pertinenti con le mansioni svolte dal personale?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DB0AD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F0AC" w14:textId="0A9A8219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2517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E1D41D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6EDFC08B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1868D01" w14:textId="77777777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5.1.9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C27D2" w14:textId="77777777" w:rsidR="00795154" w:rsidRPr="006519C3" w:rsidRDefault="00795154" w:rsidP="0009465A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Le registrazioni del personale sono prontamente disponibili (eventualmente in sedi diverse dal punto di prelievo) e complete?</w:t>
            </w:r>
          </w:p>
          <w:p w14:paraId="45F06F91" w14:textId="60E1E8D8" w:rsidR="00795154" w:rsidRPr="006519C3" w:rsidRDefault="00795154" w:rsidP="0009465A">
            <w:pPr>
              <w:widowControl w:val="0"/>
              <w:suppressAutoHyphens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Memo</w:t>
            </w:r>
            <w:r w:rsidRPr="006519C3">
              <w:rPr>
                <w:rFonts w:ascii="Verdana" w:hAnsi="Verdana" w:cs="Arial"/>
                <w:sz w:val="18"/>
                <w:szCs w:val="18"/>
              </w:rPr>
              <w:t>:</w:t>
            </w:r>
            <w:r w:rsidRPr="006519C3">
              <w:rPr>
                <w:rFonts w:ascii="Verdana" w:hAnsi="Verdana" w:cs="Arial"/>
                <w:sz w:val="18"/>
                <w:szCs w:val="18"/>
              </w:rPr>
              <w:tab/>
              <w:t>il §5.1.9 della norma elenca le registrazioni da rendere d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isponibili.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85C23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F703" w14:textId="44EFD482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8E1A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DE4A93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204634EC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EA77DB" w14:textId="77777777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4BAA3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6519C3">
              <w:rPr>
                <w:rFonts w:ascii="Verdana" w:hAnsi="Verdana" w:cs="Arial"/>
                <w:sz w:val="18"/>
                <w:szCs w:val="18"/>
              </w:rPr>
              <w:t>Esiste una matrice, o altro documento equivalente, che fornisca un quadro di insieme tra esami (o di gruppi omogenei di esami) e personale dichiarato competente?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9FDBD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88E5" w14:textId="1EB38D8C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DE47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3F30F6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79B2CE92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14:paraId="4068F669" w14:textId="77777777" w:rsidR="00795154" w:rsidRPr="006519C3" w:rsidRDefault="00795154" w:rsidP="008C7EA5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5.2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AF69086" w14:textId="719D1AA6" w:rsidR="00795154" w:rsidRPr="006519C3" w:rsidRDefault="00795154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Locali e condizioni ambientali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D5AB5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C6AD" w14:textId="5698193F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D5BB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AAFB0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340C5134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BABBCDC" w14:textId="32B3D40C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5.2.2</w:t>
            </w:r>
            <w:r w:rsidR="002A22FF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, 5.2.6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A38CC" w14:textId="5636C8ED" w:rsidR="000B6CE8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Locali di esecuzione degli esami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: </w:t>
            </w:r>
            <w:r w:rsidR="002A22FF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sono adeguati? (puliti, ben mantenuti, condizioni ambientali idonee e, quando richiesto o quando influenti, monitorate, controllate e registrate).</w:t>
            </w:r>
          </w:p>
          <w:p w14:paraId="63416A1F" w14:textId="0F95E76E" w:rsidR="00795154" w:rsidRPr="006519C3" w:rsidRDefault="000B6CE8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Le aree tra loro incompatibili sono separate? In alternativa, vi sono procedure per prevenire contaminazioni?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Assicurano un accesso controllato, </w:t>
            </w:r>
            <w:r w:rsidR="002A22FF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la 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riservatezza, </w:t>
            </w:r>
            <w:r w:rsidR="002A22FF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la 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sicurezza, </w:t>
            </w:r>
            <w:r w:rsidR="002A22FF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la 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buona comunicazione ed efficace trasferimento delle informazioni?</w:t>
            </w:r>
          </w:p>
          <w:p w14:paraId="5F911EB2" w14:textId="1B80AE85" w:rsidR="000B6CE8" w:rsidRPr="006519C3" w:rsidRDefault="000B6CE8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ono presenti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 dispositivi di sicurezza? I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l loro funzionamento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è controllato 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regolarmente?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9513D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0E09" w14:textId="2F5D9CE9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33D8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89FF19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48F361C0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793F9AD" w14:textId="77777777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5.2.3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C1B29" w14:textId="13834A4C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Locali di stoccaggio: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sono adeguati? I campioni</w:t>
            </w:r>
            <w:r w:rsidR="00696231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, i contenitori,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i </w:t>
            </w:r>
            <w:r w:rsidR="00696231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consumabili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sono conservati in modo da prevenire la contaminazione incrociata?</w:t>
            </w:r>
          </w:p>
          <w:p w14:paraId="008AF7EC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Lo stoccaggio e smaltimento dei materiali pericolosi sono appropriati in relazione alla loro pericolosità e alle disposizioni vigenti?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AEDD3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3D43" w14:textId="3E8E6CA6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68EB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D881AB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343721" w:rsidRPr="006519C3" w14:paraId="1766C3D9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E9E5E82" w14:textId="77777777" w:rsidR="00343721" w:rsidRPr="006519C3" w:rsidRDefault="00343721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5.2.4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C5959" w14:textId="77777777" w:rsidR="00343721" w:rsidRPr="006519C3" w:rsidRDefault="00343721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Locali del personale: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gli accessi ai bagni, all’acqua potabile, ai dispositivi di protezione individuale e all'abbigliamento, sono adeguati?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C870B" w14:textId="77777777" w:rsidR="00343721" w:rsidRPr="006519C3" w:rsidRDefault="00343721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976C" w14:textId="77777777" w:rsidR="00343721" w:rsidRPr="006519C3" w:rsidRDefault="00343721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EFB0" w14:textId="77777777" w:rsidR="00343721" w:rsidRPr="006519C3" w:rsidRDefault="00343721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E0A87" w14:textId="77777777" w:rsidR="00343721" w:rsidRPr="006519C3" w:rsidRDefault="00343721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343721" w:rsidRPr="006519C3" w14:paraId="2A65294F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BF9DA7E" w14:textId="37AD6A0C" w:rsidR="00343721" w:rsidRPr="006519C3" w:rsidRDefault="00343721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5.2.5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90C96" w14:textId="2D3871A6" w:rsidR="002A22FF" w:rsidRPr="006519C3" w:rsidRDefault="00343721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Locali di prelievo</w:t>
            </w:r>
            <w:r w:rsidR="002A22FF"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 </w:t>
            </w:r>
            <w:r w:rsidR="002A22FF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sono adeguati? (puliti, ben mantenuti, condizioni ambientali idonee e, quando richiesto o quando influenti, monitorate, controllate e registrate).</w:t>
            </w:r>
          </w:p>
          <w:p w14:paraId="121717AD" w14:textId="77777777" w:rsidR="00343721" w:rsidRPr="006519C3" w:rsidRDefault="00343721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Sono separati da quelli di ricevimento/attesa degli utenti?</w:t>
            </w:r>
          </w:p>
          <w:p w14:paraId="1AF3F362" w14:textId="77777777" w:rsidR="00343721" w:rsidRPr="006519C3" w:rsidRDefault="00343721" w:rsidP="0009465A">
            <w:pPr>
              <w:widowControl w:val="0"/>
              <w:suppressAutoHyphens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Sono strutturati in modo da permettere il prelievo senza influenzare negativamente i risultati degli esami? Gli arredi rispondono a requisiti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lastRenderedPageBreak/>
              <w:t>ergonomici? (es. lettino, poltrona reclinabile con due braccioli, barella ad altezza variabile).</w:t>
            </w:r>
          </w:p>
          <w:p w14:paraId="18B64FA2" w14:textId="77777777" w:rsidR="00343721" w:rsidRPr="006519C3" w:rsidRDefault="00343721" w:rsidP="0009465A">
            <w:pPr>
              <w:widowControl w:val="0"/>
              <w:suppressAutoHyphens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 dispositivi di primo soccorso (per utenti e operatori), sono disponibili e mantenuti in modo adeguato? (es. pallone di Ambu, defibrillatore).</w:t>
            </w:r>
          </w:p>
          <w:p w14:paraId="5CD3A57E" w14:textId="6BFFA29C" w:rsidR="00343721" w:rsidRPr="006519C3" w:rsidRDefault="00343721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Quanto adottato dal laboratorio per gli aspetti inerenti la privacy, il confort, i bisogni degli utenti (es. accesso a disabili, bagni, necessità di accompagnatori) è ad</w:t>
            </w:r>
            <w:r w:rsidR="003D5290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eguato per il tipo di utenza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? </w:t>
            </w:r>
            <w:r w:rsidR="00F462F3">
              <w:rPr>
                <w:rFonts w:ascii="Verdana" w:hAnsi="Verdana" w:cs="Arial"/>
                <w:sz w:val="18"/>
                <w:szCs w:val="18"/>
                <w:lang w:eastAsia="it-IT"/>
              </w:rPr>
              <w:t>È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garantita la riservatezza durante il prelievo? </w:t>
            </w:r>
            <w:r w:rsidR="00F462F3">
              <w:rPr>
                <w:rFonts w:ascii="Verdana" w:hAnsi="Verdana" w:cs="Arial"/>
                <w:sz w:val="18"/>
                <w:szCs w:val="18"/>
                <w:lang w:eastAsia="it-IT"/>
              </w:rPr>
              <w:t>È</w:t>
            </w:r>
            <w:r w:rsidR="00AB2AA0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garantita l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a pulizia</w:t>
            </w:r>
            <w:r w:rsidR="00FA3B3E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anche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ogniqualvolta viene spanto del materiale prelevato? Vengono utilizzati disinfettanti efficaci come alcol etilico o isopropilico (70-85%), composti del cloro (0.01-5%), o ammonio quaternario (0.1 – 2% o quant’altro raccomandato dalle linee guida di settore? (vedi ISO/TS 20658 Annex B).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C3723" w14:textId="77777777" w:rsidR="00343721" w:rsidRPr="006519C3" w:rsidRDefault="00343721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1D7A" w14:textId="67B2A977" w:rsidR="00343721" w:rsidRPr="006519C3" w:rsidRDefault="00343721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BC39" w14:textId="77777777" w:rsidR="00343721" w:rsidRPr="006519C3" w:rsidRDefault="00343721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DD7883" w14:textId="77777777" w:rsidR="00343721" w:rsidRPr="006519C3" w:rsidRDefault="00343721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33F0BCD2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14:paraId="3DEAB68A" w14:textId="77777777" w:rsidR="00795154" w:rsidRPr="006519C3" w:rsidRDefault="00795154" w:rsidP="008C7EA5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5.3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0699290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Apparecchiature, reagenti, consumabili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087F4" w14:textId="77777777" w:rsidR="00795154" w:rsidRPr="006519C3" w:rsidRDefault="00795154" w:rsidP="008C7EA5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73EF" w14:textId="2CC04EEC" w:rsidR="00795154" w:rsidRPr="006519C3" w:rsidRDefault="00795154" w:rsidP="008C7EA5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E281" w14:textId="77777777" w:rsidR="00795154" w:rsidRPr="006519C3" w:rsidRDefault="00795154" w:rsidP="008C7EA5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DA90C6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742F8089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588834E" w14:textId="77777777" w:rsidR="00795154" w:rsidRPr="006519C3" w:rsidRDefault="00795154" w:rsidP="008C7EA5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5.3.1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217F5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Apparecchiature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5367E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A77E" w14:textId="718C7BC5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779B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DCF1A7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112CD98B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D63050C" w14:textId="77777777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5.3.1.2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5922C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Prove di accettabilità</w:t>
            </w:r>
          </w:p>
          <w:p w14:paraId="488582A4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Quanto effettuato al momento dell'installazione e prima dell'uso è adeguato per dimostrare che l'apparecchiatura è in grado di raggiungere le prestazioni necessarie e che è conforme ai requisiti previsti per l’esecuzione degli esami (vedere anche 5.5.1)?</w:t>
            </w:r>
          </w:p>
          <w:p w14:paraId="44F1B38E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Ogni elemento dell'apparecchiature è univocamente etichettato, contrassegnato o altrimenti identificato?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4AFC6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86D6" w14:textId="6CB85869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3BA7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8F012D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1D5CA269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0A253D6" w14:textId="77777777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5.3.1.3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6DDE7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Istruzioni per l’uso</w:t>
            </w:r>
          </w:p>
          <w:p w14:paraId="612BEAB7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Le apparecchiature sono utilizzate esclusivamente da personale addestrato e autorizzato?</w:t>
            </w:r>
          </w:p>
          <w:p w14:paraId="45014DEC" w14:textId="307B4202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Le istruzioni sull’utilizzo, la sicurezza, la manutenzione e il manuale del costruttore, sono facilmente disponibili al personale?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1603C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9478" w14:textId="5578340B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AEFA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E66926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7CA31386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5CF5430" w14:textId="77777777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5.3.1.4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D7832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Taratura e riferibilità metrologica</w:t>
            </w:r>
          </w:p>
          <w:p w14:paraId="32661DD9" w14:textId="0C9924EF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Le procedure di taratura sono adeguate per modalità e frequenza?</w:t>
            </w:r>
          </w:p>
          <w:p w14:paraId="1E458ECC" w14:textId="40CD625E" w:rsidR="00795154" w:rsidRPr="006519C3" w:rsidRDefault="00F462F3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È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registrato lo stato di taratura e la data della successiva taratura?</w:t>
            </w:r>
          </w:p>
          <w:p w14:paraId="6F693E03" w14:textId="145F1D18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La riferibilità metrologica dei risultati degli esami è per un materiale di riferimento e/o procedura di riferimento di ordine metrologico più alto disponibile? </w:t>
            </w:r>
            <w:r w:rsidR="00F462F3">
              <w:rPr>
                <w:rFonts w:ascii="Verdana" w:hAnsi="Verdana" w:cs="Arial"/>
                <w:sz w:val="18"/>
                <w:szCs w:val="18"/>
                <w:lang w:eastAsia="it-IT"/>
              </w:rPr>
              <w:t>È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in accordo alle politiche di riferibilità dell’Ente?</w:t>
            </w:r>
          </w:p>
          <w:p w14:paraId="770D3557" w14:textId="0CAC1C93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In caso contrario, il laboratorio ha fornito altri mezzi per dimostrare la confidenza dei risultati?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7134C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DD52" w14:textId="3B85E09F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4F56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5CAE9A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5047F91B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730E3C2" w14:textId="337CFB64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5.3.1.5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E487E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Manutenzione e riparazione</w:t>
            </w:r>
          </w:p>
          <w:p w14:paraId="584FDA65" w14:textId="3D4EC5E4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Il programma delle manutenzioni preventive è idoneo? Tiene conto delle prescrizioni del produttore?</w:t>
            </w:r>
          </w:p>
          <w:p w14:paraId="0A7A3F9E" w14:textId="35E00B04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Le apparecchiature sono gestite in sicurezza, nel rispetto delle istruzioni fornite dal costruttore? (</w:t>
            </w:r>
            <w:r w:rsidR="00F462F3">
              <w:rPr>
                <w:rFonts w:ascii="Verdana" w:hAnsi="Verdana" w:cs="Arial"/>
                <w:sz w:val="18"/>
                <w:szCs w:val="18"/>
                <w:lang w:eastAsia="it-IT"/>
              </w:rPr>
              <w:t>È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garantito il controllo periodico della sicurezza elettrica, l’arresto di emergenza, quando applicabile, l’utilizzo di materiale radioattivo e biologico soltanto da personale autorizzato?).</w:t>
            </w:r>
          </w:p>
          <w:p w14:paraId="0EE74B98" w14:textId="3CEBFC30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lastRenderedPageBreak/>
              <w:t>La gestione di un’apparecchiatura difettosa è effettuata secondo le prescrizioni della norma? (es. identificazione, riparazione/dismissione, verifica funzionalità, effetto sugli esami precedenti).</w:t>
            </w:r>
          </w:p>
          <w:p w14:paraId="5A4BCCBA" w14:textId="2F2D2322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Le procedure di decontaminazione, da applicare prima della riparazione e/o della dismissione, sono adeguate?</w:t>
            </w:r>
          </w:p>
          <w:p w14:paraId="28F9D27D" w14:textId="34BF4BCC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Lo spazio permette una adeguata attività di manutenzione? Sono previsti i dispositivi di protezione personale per garantire l’intervento in totale sicurezza?</w:t>
            </w:r>
          </w:p>
          <w:p w14:paraId="130CD3DD" w14:textId="32031845" w:rsidR="00795154" w:rsidRPr="006519C3" w:rsidRDefault="00795154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In caso di intervento eseguito al di fuori del diretto controllo del laboratorio, vengono assicurate verifiche specifiche prima della messa in servizio?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65C7A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AE92" w14:textId="1C7C14CA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E66A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336BF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1B94FF06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42C51BA" w14:textId="77777777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5.3.1.6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8535D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Comunicazione di soluzioni avverse</w:t>
            </w:r>
          </w:p>
          <w:p w14:paraId="68B30E4B" w14:textId="50735148" w:rsidR="00795154" w:rsidRPr="006519C3" w:rsidRDefault="00795154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Gli eventi avversi (incidenti e inconvenienti) attribuibili ad una specifica apparecchiatura, sono indagati e segnalati al produttore e, se richiesto, alle autorità competenti?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F4F78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1DC6" w14:textId="43869F05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F110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456733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7B2AE2EE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E084772" w14:textId="77777777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5.3.1.7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9B814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Registrazioni delle apparecchiature</w:t>
            </w:r>
          </w:p>
          <w:p w14:paraId="3007C509" w14:textId="1672B498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Per ogni apparecchiatura sono disponibili le relative registrazioni?</w:t>
            </w:r>
          </w:p>
          <w:p w14:paraId="5DFF5BC1" w14:textId="07246A21" w:rsidR="00795154" w:rsidRPr="006519C3" w:rsidRDefault="00795154" w:rsidP="0009465A">
            <w:pPr>
              <w:snapToGrid w:val="0"/>
              <w:rPr>
                <w:rFonts w:ascii="Verdana" w:hAnsi="Verdana" w:cs="Arial"/>
                <w:color w:val="0000CD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Memo</w:t>
            </w:r>
            <w:r w:rsidRPr="006519C3">
              <w:rPr>
                <w:rFonts w:ascii="Verdana" w:hAnsi="Verdana" w:cs="Arial"/>
                <w:sz w:val="18"/>
                <w:szCs w:val="18"/>
              </w:rPr>
              <w:t>:</w:t>
            </w:r>
            <w:r w:rsidRPr="006519C3">
              <w:rPr>
                <w:rFonts w:ascii="Verdana" w:hAnsi="Verdana" w:cs="Arial"/>
                <w:sz w:val="18"/>
                <w:szCs w:val="18"/>
              </w:rPr>
              <w:tab/>
              <w:t>il §5.3.1.7 della norma elenca le registrazioni da rendere d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isponibili </w:t>
            </w:r>
            <w:r w:rsidR="00813349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e richiede che sia definito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il tempo </w:t>
            </w:r>
            <w:r w:rsidR="00813349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di conservazione delle registrazioni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.</w:t>
            </w:r>
          </w:p>
          <w:p w14:paraId="59BF33F3" w14:textId="1DF0ABD1" w:rsidR="00795154" w:rsidRPr="006519C3" w:rsidRDefault="00556C9D" w:rsidP="0009465A">
            <w:pPr>
              <w:snapToGrid w:val="0"/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L</w:t>
            </w:r>
            <w:r w:rsidR="00795154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'apparecchiatura utilizzata è quella presente nell’inventario previsto </w:t>
            </w:r>
            <w:r w:rsidR="00FE39A5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al</w:t>
            </w:r>
            <w:r w:rsidR="00795154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 § 5.3.2 puto a) della ISO 22870?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B8806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F2D0" w14:textId="7AE88176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9A1A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E90327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7CCBA10D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56F1929" w14:textId="77777777" w:rsidR="00795154" w:rsidRPr="006519C3" w:rsidRDefault="00795154" w:rsidP="008C7EA5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5.3.2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50307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Reagenti e consumabili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BC9AC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B1B7" w14:textId="3A4886E5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37A8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7099DD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15794E94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EE73E6" w14:textId="77777777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5.3.2.2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101EB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Ricevimento e stoccaggio</w:t>
            </w:r>
          </w:p>
          <w:p w14:paraId="0B13532A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 reagenti e i consumabili sono conservati nel rispetto delle specifiche del fornitore?</w:t>
            </w:r>
          </w:p>
          <w:p w14:paraId="7F6A2DF9" w14:textId="3283677C" w:rsidR="00795154" w:rsidRPr="006519C3" w:rsidRDefault="00795154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Quando il laboratorio non è il luogo di conservazione dei reattivi e dei consumabili, i prodotti sono comunque conservati in condizioni adeguate e conformi alle istruzioni del produttore?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21092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C603" w14:textId="4124941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BEEE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8D7974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7AD7F7ED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9C84BEB" w14:textId="77777777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5.3.2.3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57380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Controllo in accettazione</w:t>
            </w:r>
          </w:p>
          <w:p w14:paraId="05FCDC61" w14:textId="78B199FE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 consumabili che hanno impatto sulla qualità degli esami</w:t>
            </w:r>
            <w:r w:rsidR="00556C9D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, sono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verificati per le loro prestazioni prima dell’utilizzo?</w:t>
            </w:r>
          </w:p>
          <w:p w14:paraId="509F37C6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In caso di cambiamento dei reagenti e di lotti, sono effettuate verifiche prima dell’utilizzo?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63F95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34FC" w14:textId="6E527F30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428F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ACC395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3BB54976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A4F4645" w14:textId="77777777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5.3.2.5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7929E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Istruzioni per l’uso</w:t>
            </w:r>
          </w:p>
          <w:p w14:paraId="7AD09129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Sono disponibili istruzioni per l’uso dei reagenti e dei consumabili, comprese quelle fornite dal produttore?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19A2D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B782" w14:textId="35222DBE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2F66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0D34F3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63C457E8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4CFFF05" w14:textId="77777777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5.3.2.6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743C6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Registrazioni degli eventi avversi</w:t>
            </w:r>
          </w:p>
          <w:p w14:paraId="3C6FDE6B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Le anomalie attribuibili a reagenti e consumabili sono investigate e comunicate al produttore o alle autorità competenti (se e quando applicabili)?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00858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714D" w14:textId="1EC4AD7B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5B95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E6E24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28DF66FF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E6D50A5" w14:textId="77777777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5.3.2.7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BC353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Registrazioni</w:t>
            </w:r>
          </w:p>
          <w:p w14:paraId="667AB90E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Sono conservate registrazioni dei reagenti e dei consumabili impiegati per l’esecuzione degli esami?</w:t>
            </w:r>
          </w:p>
          <w:p w14:paraId="0D0B517C" w14:textId="0D1A40CE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lastRenderedPageBreak/>
              <w:t>Memo</w:t>
            </w:r>
            <w:r w:rsidRPr="006519C3">
              <w:rPr>
                <w:rFonts w:ascii="Verdana" w:hAnsi="Verdana" w:cs="Arial"/>
                <w:sz w:val="18"/>
                <w:szCs w:val="18"/>
              </w:rPr>
              <w:t>:</w:t>
            </w:r>
            <w:r w:rsidRPr="006519C3">
              <w:rPr>
                <w:rFonts w:ascii="Verdana" w:hAnsi="Verdana" w:cs="Arial"/>
                <w:sz w:val="18"/>
                <w:szCs w:val="18"/>
              </w:rPr>
              <w:tab/>
              <w:t>il §5.3.2.7 della norma elenca le registrazioni da rendere d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isponibili (il tempo deve essere specificato nella procedura del controllo delle registrazioni).</w:t>
            </w:r>
          </w:p>
          <w:p w14:paraId="0641AF88" w14:textId="48D6C821" w:rsidR="00795154" w:rsidRPr="006519C3" w:rsidRDefault="00795154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Per i reagenti preparati in laboratorio vi sono registrazioni che consentono a risalire a chi gli ha preparati?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DD1FA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7438" w14:textId="058D0ECF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3E1F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68E9D5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07152DE0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14:paraId="1D7F1D94" w14:textId="77777777" w:rsidR="00795154" w:rsidRPr="006519C3" w:rsidRDefault="00795154" w:rsidP="008C7EA5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5.4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A7A760D" w14:textId="77777777" w:rsidR="00AD0035" w:rsidRPr="006519C3" w:rsidRDefault="00795154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Processi pre-esame</w:t>
            </w:r>
          </w:p>
          <w:p w14:paraId="309E818C" w14:textId="4E24D17D" w:rsidR="003D5F0C" w:rsidRPr="006519C3" w:rsidRDefault="00D40C80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i/>
                <w:sz w:val="18"/>
                <w:szCs w:val="18"/>
              </w:rPr>
              <w:t>L’ISO ha emesso la norma tecnica ISO/TS 20658, che definisce requisiti e raccomandazioni per il prelievo, trasporto, ricezione e manipolazione dei campioni. Tale TS è da utilizzare come riferimento guida per la valutazione di queste attività. Alcuni degli aspetti in essa contenuti sono ripresi nella presente lista di riscontro</w:t>
            </w:r>
            <w:r w:rsidR="003D5F0C" w:rsidRPr="006519C3">
              <w:rPr>
                <w:rFonts w:ascii="Verdana" w:hAnsi="Verdana" w:cs="Arial"/>
                <w:i/>
                <w:sz w:val="18"/>
                <w:szCs w:val="18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EBEE5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1036" w14:textId="68ED0ED4" w:rsidR="00795154" w:rsidRPr="006519C3" w:rsidRDefault="00795154" w:rsidP="008C7EA5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29EA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72618C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B15763" w:rsidRPr="006519C3" w14:paraId="507DDA34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0491B20" w14:textId="0EEC10F1" w:rsidR="00B15763" w:rsidRPr="006519C3" w:rsidRDefault="00B15763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5.4.1</w:t>
            </w:r>
            <w:r w:rsidR="000A481D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, 5.4.4.2</w:t>
            </w:r>
          </w:p>
          <w:p w14:paraId="252B379A" w14:textId="39531285" w:rsidR="00B15763" w:rsidRPr="006519C3" w:rsidRDefault="00B15763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C181A" w14:textId="77777777" w:rsidR="000A481D" w:rsidRPr="006519C3" w:rsidRDefault="00B15763" w:rsidP="000946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6519C3">
              <w:rPr>
                <w:rFonts w:ascii="Verdana" w:hAnsi="Verdana" w:cs="Arial"/>
                <w:sz w:val="18"/>
                <w:szCs w:val="18"/>
              </w:rPr>
              <w:t>Il laboratorio ha definito in forma documentata le procedure delle attività pre-analitiche?</w:t>
            </w:r>
          </w:p>
          <w:p w14:paraId="5FDDA09E" w14:textId="7AC80373" w:rsidR="00B15763" w:rsidRPr="006519C3" w:rsidRDefault="000A481D" w:rsidP="0009465A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6519C3">
              <w:rPr>
                <w:rFonts w:ascii="Verdana" w:hAnsi="Verdana" w:cs="Arial"/>
                <w:sz w:val="18"/>
                <w:szCs w:val="18"/>
              </w:rPr>
              <w:t xml:space="preserve">Queste procedure sono appropriate? </w:t>
            </w:r>
            <w:r w:rsidRPr="006519C3">
              <w:rPr>
                <w:rFonts w:ascii="Verdana" w:hAnsi="Verdana" w:cs="Arial"/>
                <w:b/>
                <w:sz w:val="18"/>
                <w:szCs w:val="18"/>
              </w:rPr>
              <w:t>Memo</w:t>
            </w:r>
            <w:r w:rsidRPr="006519C3">
              <w:rPr>
                <w:rFonts w:ascii="Verdana" w:hAnsi="Verdana" w:cs="Arial"/>
                <w:sz w:val="18"/>
                <w:szCs w:val="18"/>
              </w:rPr>
              <w:t xml:space="preserve">: il § 5.4.4.2 riporta l’elenco delle informazioni che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devono essere contenere</w:t>
            </w:r>
            <w:r w:rsidRPr="006519C3">
              <w:rPr>
                <w:rFonts w:ascii="Verdana" w:hAnsi="Verdana" w:cs="Arial"/>
                <w:sz w:val="18"/>
                <w:szCs w:val="18"/>
              </w:rPr>
              <w:t xml:space="preserve"> nelle istruzioni riguardanti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le attività che precedono il </w:t>
            </w:r>
            <w:r w:rsidRPr="006519C3">
              <w:rPr>
                <w:rFonts w:ascii="Verdana" w:hAnsi="Verdana" w:cs="Arial"/>
                <w:sz w:val="18"/>
                <w:szCs w:val="18"/>
              </w:rPr>
              <w:t>prelievo</w:t>
            </w:r>
            <w:r w:rsidR="008D7B1E" w:rsidRPr="006519C3">
              <w:rPr>
                <w:rFonts w:ascii="Verdana" w:hAnsi="Verdana" w:cs="Arial"/>
                <w:sz w:val="18"/>
                <w:szCs w:val="18"/>
              </w:rPr>
              <w:t xml:space="preserve"> (modalità di registrazione della richiesta, preparazione del paziente, volume di campione da prelevare, contenitori, additivi, orari in cui effettuare il preliev</w:t>
            </w:r>
            <w:r w:rsidR="00134CFD" w:rsidRPr="006519C3">
              <w:rPr>
                <w:rFonts w:ascii="Verdana" w:hAnsi="Verdana" w:cs="Arial"/>
                <w:sz w:val="18"/>
                <w:szCs w:val="18"/>
              </w:rPr>
              <w:t xml:space="preserve">o, informazioni rilevanti da chiedere, </w:t>
            </w:r>
            <w:r w:rsidR="008D7B1E" w:rsidRPr="006519C3">
              <w:rPr>
                <w:rFonts w:ascii="Verdana" w:hAnsi="Verdana" w:cs="Arial"/>
                <w:sz w:val="18"/>
                <w:szCs w:val="18"/>
              </w:rPr>
              <w:t>es. assunzione di farmaci)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7C97B" w14:textId="77777777" w:rsidR="00B15763" w:rsidRPr="006519C3" w:rsidRDefault="00B15763" w:rsidP="008C7EA5">
            <w:pPr>
              <w:tabs>
                <w:tab w:val="left" w:pos="2907"/>
              </w:tabs>
              <w:snapToGrid w:val="0"/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45BB" w14:textId="77777777" w:rsidR="00B15763" w:rsidRPr="006519C3" w:rsidRDefault="00B15763" w:rsidP="008C7EA5">
            <w:pPr>
              <w:tabs>
                <w:tab w:val="left" w:pos="2907"/>
              </w:tabs>
              <w:snapToGrid w:val="0"/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ECCC" w14:textId="77777777" w:rsidR="00B15763" w:rsidRPr="006519C3" w:rsidRDefault="00B15763" w:rsidP="008C7EA5">
            <w:pPr>
              <w:tabs>
                <w:tab w:val="left" w:pos="2907"/>
              </w:tabs>
              <w:snapToGrid w:val="0"/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5D5476" w14:textId="77777777" w:rsidR="00B15763" w:rsidRPr="006519C3" w:rsidRDefault="00B15763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3A425470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2C57EC4" w14:textId="40F88F8F" w:rsidR="00795154" w:rsidRPr="006519C3" w:rsidRDefault="00795154" w:rsidP="008C7EA5">
            <w:pPr>
              <w:snapToGrid w:val="0"/>
              <w:jc w:val="left"/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ISO 22870</w:t>
            </w:r>
            <w:r w:rsidR="00C30ECE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 </w:t>
            </w:r>
            <w:r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§5.4.2 e §5.4.3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15ADF" w14:textId="54380E17" w:rsidR="00795154" w:rsidRPr="006519C3" w:rsidRDefault="00F462F3" w:rsidP="0009465A">
            <w:pPr>
              <w:snapToGrid w:val="0"/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È</w:t>
            </w:r>
            <w:r w:rsidR="00795154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 assicurata l’identificazione del campione e la sua rintracciabilità amministrativa al paziente?</w:t>
            </w:r>
          </w:p>
          <w:p w14:paraId="3D9CEF62" w14:textId="5F780577" w:rsidR="00795154" w:rsidRPr="006519C3" w:rsidRDefault="007829C6" w:rsidP="0009465A">
            <w:pPr>
              <w:snapToGrid w:val="0"/>
              <w:rPr>
                <w:rFonts w:ascii="Verdana" w:hAnsi="Verdana" w:cs="Arial"/>
                <w:b/>
                <w:color w:val="0000FF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I</w:t>
            </w:r>
            <w:r w:rsidR="00F73EE1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 campioni </w:t>
            </w:r>
            <w:r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sono manipolati </w:t>
            </w:r>
            <w:r w:rsidR="00C50573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in modo da preservarne la loro integrità?</w:t>
            </w:r>
            <w:r w:rsidR="00795154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 Se un campione viene perso, danneggiato o in altro modo ritenuto non idoneo all'uso, è segnalato al professioni</w:t>
            </w:r>
            <w:r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sta sanitario </w:t>
            </w:r>
            <w:r w:rsidR="00C50573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che ha in cura il paziente?</w:t>
            </w:r>
            <w:r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 Le </w:t>
            </w:r>
            <w:r w:rsidR="00795154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registrazioni </w:t>
            </w:r>
            <w:r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di questa segnalazione sono </w:t>
            </w:r>
            <w:r w:rsidR="00795154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conservate?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3CCF8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9598" w14:textId="0183DE4C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E128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1C785D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40F3D699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14:paraId="1DAE1F90" w14:textId="77777777" w:rsidR="00795154" w:rsidRPr="006519C3" w:rsidRDefault="00795154" w:rsidP="008C7EA5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5.5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BFD86BE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b/>
                <w:strike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Processi di esame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6FD6E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D6C2" w14:textId="360B2B40" w:rsidR="00795154" w:rsidRPr="006519C3" w:rsidRDefault="00795154" w:rsidP="008C7EA5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BD27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395161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283DE441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57C75AF" w14:textId="77777777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5.5.1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BAD10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Selezione, verifica e validazione delle procedure di esame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D2B28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8BB9" w14:textId="06B5543C" w:rsidR="00795154" w:rsidRPr="006519C3" w:rsidRDefault="00795154" w:rsidP="008C7EA5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888F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426C33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21D04D78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96A51AD" w14:textId="77777777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5.5.1.2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C3F4D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Verifica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037AC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8533" w14:textId="781D818F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C80F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442F1E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3082E8C7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F38B794" w14:textId="77777777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71AF6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Sono disponibili informazioni, rese del produttore/sviluppatore, in merito a </w:t>
            </w: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>caratteristiche prestazionali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della procedura di esame?</w:t>
            </w:r>
          </w:p>
          <w:p w14:paraId="4DE79171" w14:textId="5E276862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Per le caratteristiche prestazionali rilevanti per l’utilizzo dei risultati,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il laboratorio ha effettuato una verifica indipendente prima della messa in servizio della procedura di esame?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3ADCB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A5CC" w14:textId="66648A8A" w:rsidR="00795154" w:rsidRPr="006519C3" w:rsidRDefault="00795154" w:rsidP="008C7EA5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CB81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16DED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6C1BA72B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80EDBA9" w14:textId="77777777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5.5.1.3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DC526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Validazione</w:t>
            </w:r>
          </w:p>
          <w:p w14:paraId="14512C15" w14:textId="58F78EB3" w:rsidR="00795154" w:rsidRPr="006519C3" w:rsidRDefault="00F462F3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È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prevista la validazione della procedure di esame derivante da:</w:t>
            </w:r>
          </w:p>
          <w:p w14:paraId="0914DD0D" w14:textId="4A8D59F5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a) metodo non normalizzato</w:t>
            </w:r>
          </w:p>
          <w:p w14:paraId="0070F0C7" w14:textId="48648BC7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b) metodo progettato o sviluppato dal laboratorio</w:t>
            </w:r>
          </w:p>
          <w:p w14:paraId="07D1A67D" w14:textId="07948469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c) metodo normalizzato utilizzato al di fuori del campo di applicazione previsto</w:t>
            </w:r>
          </w:p>
          <w:p w14:paraId="10ECB2A0" w14:textId="5A9973C9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d) metodo validato e successivamente modificato.</w:t>
            </w:r>
          </w:p>
          <w:p w14:paraId="638D5F5B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La validazione è stata estesa tanto quanto necessario per confermare la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lastRenderedPageBreak/>
              <w:t>validità della procedura di esame a quanto dichiarato dal suo campo di applicazione?</w:t>
            </w:r>
          </w:p>
          <w:p w14:paraId="6815DB2A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Le modalità di validazione (caratteristiche prestazionali investigate e statistica utilizzata) fanno riferimento a linee guida appropriate?</w:t>
            </w:r>
          </w:p>
          <w:p w14:paraId="143317EE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Sono conservate le registrazioni dei risultati della validazione e del riesame della validazione?</w:t>
            </w:r>
          </w:p>
          <w:p w14:paraId="4190033B" w14:textId="0729CB73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In caso di cambiamenti ad una procedura di esame validata, è documentato l'effetto sui risultati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e, se necessario, la procedura viene rivalidata?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FEECC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2B91" w14:textId="05CF208A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68B8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A73EA9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67E3F868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7940020" w14:textId="77777777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5.5.1.4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5EBA8" w14:textId="2E1F6C1D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Incertezza di misurazione</w:t>
            </w:r>
          </w:p>
          <w:p w14:paraId="7B4000F2" w14:textId="0F20CE54" w:rsidR="00795154" w:rsidRPr="006519C3" w:rsidRDefault="00F462F3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È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stata calcolata in modo appropriato? (es. valutare se lo scarto tipo di precisione intermedia è, in valore, inferiore o uguale all’incertezza tipo). </w:t>
            </w:r>
            <w:r>
              <w:rPr>
                <w:rFonts w:ascii="Verdana" w:hAnsi="Verdana" w:cs="Arial"/>
                <w:sz w:val="18"/>
                <w:szCs w:val="18"/>
                <w:lang w:eastAsia="it-IT"/>
              </w:rPr>
              <w:t>È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riesaminata regolarmente e valutata in relazione ad un appropriato valore obiettivo?</w:t>
            </w:r>
          </w:p>
          <w:p w14:paraId="61713FD8" w14:textId="53BA1AA2" w:rsidR="00795154" w:rsidRPr="006519C3" w:rsidRDefault="00795154" w:rsidP="0009465A">
            <w:pPr>
              <w:snapToGrid w:val="0"/>
              <w:rPr>
                <w:rFonts w:ascii="Verdana" w:hAnsi="Verdana" w:cs="Arial"/>
                <w:bCs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Sono state definite le modalità di comunicazione dell’incertezza di misura al richiedente?</w:t>
            </w: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 </w:t>
            </w:r>
            <w:r w:rsidR="00F462F3"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>È</w:t>
            </w: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 espressa con un fattore di copertura 95% (</w:t>
            </w:r>
            <w:r w:rsidRPr="006519C3">
              <w:rPr>
                <w:rFonts w:ascii="Verdana" w:hAnsi="Verdana" w:cs="Arial"/>
                <w:bCs/>
                <w:i/>
                <w:sz w:val="18"/>
                <w:szCs w:val="18"/>
                <w:lang w:eastAsia="it-IT"/>
              </w:rPr>
              <w:t>k</w:t>
            </w: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>=2) e accompagnata da una descrizione che indica le modalità secondo le quali è espressa?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029E0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1EBE" w14:textId="42190FCE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38D2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C75A67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B824DC" w:rsidRPr="006519C3" w14:paraId="6C35C8AC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971ABD2" w14:textId="628DC5DC" w:rsidR="00B824DC" w:rsidRPr="006519C3" w:rsidRDefault="00B824DC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5.5.2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34041" w14:textId="77777777" w:rsidR="00B824DC" w:rsidRPr="006519C3" w:rsidRDefault="00B824DC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Intervalli (biologici) di riferimento o valori clinici decisionali</w:t>
            </w:r>
          </w:p>
          <w:p w14:paraId="48D97CBE" w14:textId="49842E15" w:rsidR="00B824DC" w:rsidRPr="006519C3" w:rsidRDefault="00B824DC" w:rsidP="0009465A">
            <w:pPr>
              <w:snapToGrid w:val="0"/>
              <w:rPr>
                <w:rFonts w:ascii="Verdana" w:hAnsi="Verdana"/>
                <w:color w:val="000000" w:themeColor="text1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Il laboratorio ha definito adeguatamente i valori biologici di riferimento/valori clinici decisionali? (verificare le basi documentali utilizzate per definirli)? Li ha confermati periodicamente, almeno una volta l’anno, riesaminando le indicazioni fornite dalle conferenze di consenso e/o unità di cura e di emergenza richiedenti gli esami?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66115" w14:textId="77777777" w:rsidR="00B824DC" w:rsidRPr="006519C3" w:rsidRDefault="00B824DC" w:rsidP="008C7EA5">
            <w:pPr>
              <w:pStyle w:val="NormaleWeb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B7DD" w14:textId="753CB91C" w:rsidR="00B824DC" w:rsidRPr="006519C3" w:rsidRDefault="00B824DC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CC04" w14:textId="77777777" w:rsidR="00B824DC" w:rsidRPr="006519C3" w:rsidRDefault="00B824DC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54D9D6" w14:textId="77777777" w:rsidR="00B824DC" w:rsidRPr="006519C3" w:rsidRDefault="00B824DC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52FE5CDF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6D4B530" w14:textId="274CE3C3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5.5.3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BDD7B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Documentazione delle procedure di esame</w:t>
            </w:r>
          </w:p>
          <w:p w14:paraId="1937D306" w14:textId="300AA934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La procedura di esame riporta le informazioni applicabili definite al § 5.5.3 della norma? (nota: la procedura di esame può rimandare, senza ricopiare, alle procedure definite dal produttore del sistema diagnostico). </w:t>
            </w:r>
            <w:r w:rsidR="00F462F3">
              <w:rPr>
                <w:rFonts w:ascii="Verdana" w:hAnsi="Verdana" w:cs="Arial"/>
                <w:sz w:val="18"/>
                <w:szCs w:val="18"/>
                <w:lang w:eastAsia="it-IT"/>
              </w:rPr>
              <w:t>È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accessibile al personale interessato?</w:t>
            </w:r>
          </w:p>
          <w:p w14:paraId="0DA745D4" w14:textId="439D8256" w:rsidR="00795154" w:rsidRPr="006519C3" w:rsidRDefault="00795154" w:rsidP="0009465A">
            <w:pPr>
              <w:snapToGrid w:val="0"/>
              <w:rPr>
                <w:rFonts w:ascii="Verdana" w:hAnsi="Verdana" w:cs="Arial"/>
                <w:bCs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Qualora gli operatori utilizzino forme condensate della procedura di esame (es. diagrammi di flusso, brevi descrizioni delle fasi principali), le informazioni contenute in tali documenti corrispondono alla procedura di esame?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D13DE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22B8" w14:textId="1D98E2AF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E7F0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4E33C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2E71836F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14:paraId="2B5A29D6" w14:textId="77777777" w:rsidR="00795154" w:rsidRPr="006519C3" w:rsidRDefault="00795154" w:rsidP="008C7EA5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5.6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D03C39E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Assicurazione della qualità del dato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D277D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4802" w14:textId="65911986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8486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6C3C8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4852F859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3CC0081" w14:textId="77777777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5.6.2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C4422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bCs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Controllo qualità</w:t>
            </w:r>
          </w:p>
          <w:p w14:paraId="112376FB" w14:textId="66209F32" w:rsidR="00D20EAE" w:rsidRPr="006519C3" w:rsidRDefault="00795154" w:rsidP="0009465A">
            <w:pPr>
              <w:snapToGrid w:val="0"/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La procedura definita per il controllo qualità (materiali e frequenza) è adeguata per il tipo di procedura di esame (es. </w:t>
            </w:r>
            <w:r w:rsidR="00D20EAE"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per assicurare nel tempo la </w:t>
            </w: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>stabilità</w:t>
            </w:r>
            <w:r w:rsidR="00D20EAE"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 del </w:t>
            </w:r>
            <w:r w:rsidR="00851FF7"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>IVD</w:t>
            </w: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) e </w:t>
            </w:r>
            <w:r w:rsidR="00D20EAE"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per il </w:t>
            </w: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>significato clinico dell’esame (es. rischio di danno per il paziente)?</w:t>
            </w:r>
            <w:r w:rsidR="00D20EAE"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 </w:t>
            </w:r>
            <w:r w:rsidR="00D20EAE" w:rsidRPr="006519C3">
              <w:rPr>
                <w:rFonts w:ascii="Verdana" w:hAnsi="Verdana" w:cs="Arial"/>
                <w:bCs/>
                <w:color w:val="0000FF"/>
                <w:sz w:val="18"/>
                <w:szCs w:val="18"/>
                <w:lang w:eastAsia="it-IT"/>
              </w:rPr>
              <w:t>A</w:t>
            </w:r>
            <w:r w:rsidR="00D20EAE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ssicura risultati della stessa qualità di quelli forniti dal laboratorio centrale?</w:t>
            </w:r>
            <w:r w:rsidR="00AD3841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 (valutare se gli esiti sono soddisfacenti).</w:t>
            </w:r>
          </w:p>
          <w:p w14:paraId="1AB49D08" w14:textId="77777777" w:rsidR="00AD3841" w:rsidRPr="006519C3" w:rsidRDefault="00AD3841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Quando le regole del controllo qualità risultano violate e indicano che i risultati degli esami possono contenere errori clinicamente significativi, i risultati sono rifiutati e i relativi campioni riesaminati dopo che le condizioni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lastRenderedPageBreak/>
              <w:t>che hanno generato l’errore sono state rimosse e le prestazioni verificate?</w:t>
            </w:r>
          </w:p>
          <w:p w14:paraId="3DA8AA9B" w14:textId="3B21C1EE" w:rsidR="00D20EAE" w:rsidRPr="006519C3" w:rsidRDefault="00D20EAE" w:rsidP="0009465A">
            <w:pPr>
              <w:snapToGrid w:val="0"/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I risultati del controllo qualità sono </w:t>
            </w:r>
            <w:r w:rsidR="00AD3841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riesaminati a intervalli regolari </w:t>
            </w:r>
            <w:r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dal Gruppo POCT e dal Direttore del laboratorio (o persona delegata</w:t>
            </w:r>
            <w:r w:rsidR="00AD3841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; verificare che sia </w:t>
            </w:r>
            <w:r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definito un responsabile del controllo qualità per ciascun IVD</w:t>
            </w:r>
            <w:r w:rsidR="00AD3841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)?</w:t>
            </w:r>
          </w:p>
          <w:p w14:paraId="5CE557C7" w14:textId="74E3DA4E" w:rsidR="008D02D1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Qualora si rilevino tendenze significative, </w:t>
            </w:r>
            <w:r w:rsidR="002D6EF1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sono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implementa</w:t>
            </w:r>
            <w:r w:rsidR="002D6EF1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t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e e gestire adeguate azioni preventive?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70CD2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2387" w14:textId="643098E9" w:rsidR="00795154" w:rsidRPr="006519C3" w:rsidRDefault="00795154" w:rsidP="008C7EA5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44D5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EA6C8A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429E9CDD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20E3EE2" w14:textId="712A6C41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5.6.3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F21B1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Confronti interlaboratorio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28267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263E" w14:textId="07639688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5388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242B50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5ED39587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CA7CF08" w14:textId="062AB6AE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5.6.3.1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C80D1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Partecipazione</w:t>
            </w:r>
          </w:p>
          <w:p w14:paraId="1CBE2287" w14:textId="7194060F" w:rsidR="00795154" w:rsidRPr="006519C3" w:rsidRDefault="00E32C3B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P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artecipa a programmi di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confront</w:t>
            </w:r>
            <w:r w:rsidR="004E2EC7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o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interlaboratorio</w:t>
            </w:r>
            <w:r w:rsidR="004E2EC7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adeguati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?</w:t>
            </w:r>
          </w:p>
          <w:p w14:paraId="453F467F" w14:textId="2C8D8A54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Sceglie provider che forniscono campioni il più simile possibile ai campioni che il lab. esamina?</w:t>
            </w:r>
          </w:p>
          <w:p w14:paraId="27804B7B" w14:textId="3C9CCEDE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Sono gestiti in modo da controllare tutto il processo, comprese, quando possibile, le fasi pre- e post- analitiche</w:t>
            </w:r>
            <w:r w:rsidR="00347382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?</w:t>
            </w:r>
          </w:p>
          <w:p w14:paraId="5FB76A29" w14:textId="77777777" w:rsidR="00795154" w:rsidRPr="006519C3" w:rsidRDefault="00795154" w:rsidP="0009465A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 provider, ove possibile, soddisfano le prescrizioni della ISO/IEC 17043.</w:t>
            </w:r>
          </w:p>
          <w:p w14:paraId="5A9B0711" w14:textId="2DCE4302" w:rsidR="00795154" w:rsidRPr="006519C3" w:rsidRDefault="00F462F3" w:rsidP="0009465A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È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pianificata e gestita un’attività di monitoraggio dei risultati ottenuti? In caso di valori non soddisfacenti è prevista la gestione di azioni correttive?</w:t>
            </w:r>
          </w:p>
          <w:p w14:paraId="086AF657" w14:textId="1C51D84C" w:rsidR="00795154" w:rsidRPr="006519C3" w:rsidRDefault="00F462F3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sz w:val="18"/>
                <w:szCs w:val="18"/>
                <w:lang w:eastAsia="it-IT"/>
              </w:rPr>
              <w:t>È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disponibile una procedura documentata che descrive i modi di partecipazione a circuiti interlaboratorio, le relative</w:t>
            </w:r>
            <w:r w:rsidR="00347382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istruzioni, le responsabilità?</w:t>
            </w:r>
          </w:p>
          <w:p w14:paraId="7FDC8340" w14:textId="657B07B6" w:rsidR="00795154" w:rsidRPr="006519C3" w:rsidRDefault="002D6EF1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Sono descritte e adeguate le eventuali variazioni rispetto ai criteri di valutazione proposti dall’organizzatore del circuito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E1208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ACCB" w14:textId="087BBD69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C0AF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554F65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487BE9C4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7072DF9" w14:textId="77777777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5.6.3.2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B785A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Approcci alternativi</w:t>
            </w:r>
          </w:p>
          <w:p w14:paraId="10C51F2A" w14:textId="48818EFA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Qualora non siano disponibili confronti interlaboratorio, </w:t>
            </w:r>
            <w:r w:rsidR="00E32C3B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sono applicati approcci alternativi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per fornire evidenze oggettiva della accettabilità dei risultati?</w:t>
            </w:r>
          </w:p>
          <w:p w14:paraId="75495B82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Ove possibile, tali approcci dovrebbero utilizzare materiali appropriati (Vedi nota 6.6.3.2).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D922F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992B" w14:textId="41388470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6CB6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C34005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6F4037F4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1BF94E7" w14:textId="49CE816F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5.6.3.3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03547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Analisi dei campioni di circuiti interlaboratorio</w:t>
            </w:r>
          </w:p>
          <w:p w14:paraId="2C244495" w14:textId="17E8C441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 campioni dei circuiti interlaboratorio sono inseriti nella seduta analitica in modo che possano essere processati alle stesse condizioni dei campioni?</w:t>
            </w:r>
          </w:p>
          <w:p w14:paraId="0775A156" w14:textId="4F58FB16" w:rsidR="00795154" w:rsidRPr="006519C3" w:rsidRDefault="00795154" w:rsidP="0009465A">
            <w:pPr>
              <w:snapToGrid w:val="0"/>
              <w:rPr>
                <w:rFonts w:ascii="Verdana" w:eastAsia="ArialMT" w:hAnsi="Verdana" w:cs="Arial"/>
                <w:bCs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Sono analizzati dallo stesso personale che </w:t>
            </w:r>
            <w:r w:rsidR="004E2EC7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esegue gli esami e applicando le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stesse procedure utilizzate per i campioni dei pazienti?</w:t>
            </w:r>
          </w:p>
          <w:p w14:paraId="029DBCF0" w14:textId="0AA437C9" w:rsidR="00795154" w:rsidRPr="006519C3" w:rsidRDefault="00795154" w:rsidP="0009465A">
            <w:pPr>
              <w:snapToGrid w:val="0"/>
              <w:rPr>
                <w:rFonts w:ascii="Verdana" w:hAnsi="Verdana" w:cs="Arial"/>
                <w:bCs/>
                <w:sz w:val="18"/>
                <w:szCs w:val="18"/>
                <w:lang w:eastAsia="it-IT"/>
              </w:rPr>
            </w:pPr>
            <w:r w:rsidRPr="006519C3">
              <w:rPr>
                <w:rFonts w:ascii="Verdana" w:eastAsia="ArialMT" w:hAnsi="Verdana" w:cs="Arial"/>
                <w:bCs/>
                <w:sz w:val="18"/>
                <w:szCs w:val="18"/>
                <w:lang w:eastAsia="it-IT"/>
              </w:rPr>
              <w:t>I</w:t>
            </w:r>
            <w:r w:rsidR="00A51C18" w:rsidRPr="006519C3">
              <w:rPr>
                <w:rFonts w:ascii="Verdana" w:eastAsia="ArialMT" w:hAnsi="Verdana" w:cs="Arial"/>
                <w:bCs/>
                <w:sz w:val="18"/>
                <w:szCs w:val="18"/>
                <w:lang w:eastAsia="it-IT"/>
              </w:rPr>
              <w:t xml:space="preserve"> risultati ottenuti dalla partecipazione a circuiti interlaboratorio, </w:t>
            </w:r>
            <w:r w:rsidRPr="006519C3">
              <w:rPr>
                <w:rFonts w:ascii="Verdana" w:eastAsia="ArialMT" w:hAnsi="Verdana" w:cs="Arial"/>
                <w:bCs/>
                <w:sz w:val="18"/>
                <w:szCs w:val="18"/>
                <w:lang w:eastAsia="it-IT"/>
              </w:rPr>
              <w:t xml:space="preserve">non </w:t>
            </w:r>
            <w:r w:rsidR="00A51C18" w:rsidRPr="006519C3">
              <w:rPr>
                <w:rFonts w:ascii="Verdana" w:eastAsia="ArialMT" w:hAnsi="Verdana" w:cs="Arial"/>
                <w:bCs/>
                <w:sz w:val="18"/>
                <w:szCs w:val="18"/>
                <w:lang w:eastAsia="it-IT"/>
              </w:rPr>
              <w:t xml:space="preserve">sono </w:t>
            </w:r>
            <w:r w:rsidRPr="006519C3">
              <w:rPr>
                <w:rFonts w:ascii="Verdana" w:eastAsia="ArialMT" w:hAnsi="Verdana" w:cs="Arial"/>
                <w:bCs/>
                <w:sz w:val="18"/>
                <w:szCs w:val="18"/>
                <w:lang w:eastAsia="it-IT"/>
              </w:rPr>
              <w:t>comunic</w:t>
            </w:r>
            <w:r w:rsidR="00A51C18" w:rsidRPr="006519C3">
              <w:rPr>
                <w:rFonts w:ascii="Verdana" w:eastAsia="ArialMT" w:hAnsi="Verdana" w:cs="Arial"/>
                <w:bCs/>
                <w:sz w:val="18"/>
                <w:szCs w:val="18"/>
                <w:lang w:eastAsia="it-IT"/>
              </w:rPr>
              <w:t>ati</w:t>
            </w:r>
            <w:r w:rsidRPr="006519C3">
              <w:rPr>
                <w:rFonts w:ascii="Verdana" w:eastAsia="ArialMT" w:hAnsi="Verdana" w:cs="Arial"/>
                <w:bCs/>
                <w:sz w:val="18"/>
                <w:szCs w:val="18"/>
                <w:lang w:eastAsia="it-IT"/>
              </w:rPr>
              <w:t xml:space="preserve"> ad altri laboratori</w:t>
            </w:r>
            <w:r w:rsidR="00A51C18" w:rsidRPr="006519C3">
              <w:rPr>
                <w:rFonts w:ascii="Verdana" w:eastAsia="ArialMT" w:hAnsi="Verdana" w:cs="Arial"/>
                <w:bCs/>
                <w:sz w:val="18"/>
                <w:szCs w:val="18"/>
                <w:lang w:eastAsia="it-IT"/>
              </w:rPr>
              <w:t>,</w:t>
            </w:r>
            <w:r w:rsidRPr="006519C3">
              <w:rPr>
                <w:rFonts w:ascii="Verdana" w:eastAsia="ArialMT" w:hAnsi="Verdana" w:cs="Arial"/>
                <w:bCs/>
                <w:sz w:val="18"/>
                <w:szCs w:val="18"/>
                <w:lang w:eastAsia="it-IT"/>
              </w:rPr>
              <w:t xml:space="preserve"> almeno fino alla data fissata per la trasmissione all’organizzatore?</w:t>
            </w:r>
          </w:p>
          <w:p w14:paraId="4DC02A99" w14:textId="473BAA3A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>I</w:t>
            </w:r>
            <w:r w:rsidR="00A51C18"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 </w:t>
            </w: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campioni dei circuiti interlaboratorio </w:t>
            </w:r>
            <w:r w:rsidR="00A51C18"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non sono inviati ad altri laboratori </w:t>
            </w: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per </w:t>
            </w:r>
            <w:r w:rsidR="00A51C18"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avere una conferma dei risultati </w:t>
            </w: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>prima di invia</w:t>
            </w:r>
            <w:r w:rsidR="00A51C18"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>re</w:t>
            </w: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 i dati all’organizzatore</w:t>
            </w:r>
            <w:r w:rsidR="00A51C18"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 del confronto?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BB884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0AB7" w14:textId="0AF5787B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2F04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A2F93C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08FFF80A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6B57DB5" w14:textId="40695169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5.6.3.4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F4D02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Valutazione delle prestazioni del laboratorio</w:t>
            </w:r>
          </w:p>
          <w:p w14:paraId="438E5DB9" w14:textId="321FC14B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I dati dei circuiti interlaboratorio sono </w:t>
            </w:r>
            <w:r w:rsidR="00A51C18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periodicamente riesaminati dal Gruppo POCT e dal Direttore del laboratorio (o persona delegata)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e discussi con il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lastRenderedPageBreak/>
              <w:t>personale interessato?</w:t>
            </w:r>
          </w:p>
          <w:p w14:paraId="5B7D7C12" w14:textId="0AAE8364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Quando i criteri predefiniti non sono soddisfatti (es. presenza di non conformità), il personale contribuisce all’implementazione e alla registrazione di azioni correttive?</w:t>
            </w:r>
            <w:r w:rsidR="00A51C18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L’efficacia di tali azioni correttive è monitorata?</w:t>
            </w:r>
          </w:p>
          <w:p w14:paraId="2749D05A" w14:textId="780DAE07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 risultati di ritorno sono valutati al fine di evidenziare tendenze che indicano potenziali non conformità?</w:t>
            </w:r>
          </w:p>
          <w:p w14:paraId="2BA47A0C" w14:textId="5138C694" w:rsidR="009C0EAA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Quando evidenziate, vengono avviate azioni preventive?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59770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5928" w14:textId="45E4C064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6CFA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2FA5FF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3DFA4EFE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3971285" w14:textId="3E2A7659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5.6.4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934D1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Comparabilità dei risultati degli esami</w:t>
            </w:r>
          </w:p>
          <w:p w14:paraId="28728766" w14:textId="54498081" w:rsidR="00795154" w:rsidRPr="006519C3" w:rsidRDefault="00A51C18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Sono adottati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mezzi di comparabilità (allineamento)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delle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procedure,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IVD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e metodi in uso?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  <w:r w:rsidR="00EE50A8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>La comparabilità</w:t>
            </w:r>
            <w:r w:rsidR="00EE50A8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  <w:r w:rsidR="00EE50A8" w:rsidRPr="006519C3">
              <w:rPr>
                <w:rFonts w:ascii="Verdana" w:hAnsi="Verdana" w:cs="Arial"/>
                <w:color w:val="0000FF"/>
                <w:sz w:val="18"/>
                <w:szCs w:val="18"/>
                <w:lang w:eastAsia="it-IT"/>
              </w:rPr>
              <w:t xml:space="preserve">fra i valori ottenuti dal laboratorio e dal POCT è stabilita?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a comparabilità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è stata valutata su 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valori </w:t>
            </w:r>
            <w:r w:rsidR="00795154"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>clinicamente appropriati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?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Sono informati 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gli utenti di eventuali differenze di comparabilità e discu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sse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eventuali implicazioni per la pratica clinica?</w:t>
            </w:r>
          </w:p>
          <w:p w14:paraId="5A5C282B" w14:textId="3FBE2D6D" w:rsidR="0018689F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Sono conservate le relative registrazioni?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37F1F" w14:textId="77777777" w:rsidR="00795154" w:rsidRPr="006519C3" w:rsidRDefault="00795154" w:rsidP="008C7EA5">
            <w:pPr>
              <w:snapToGrid w:val="0"/>
              <w:rPr>
                <w:rFonts w:ascii="Verdana" w:eastAsia="ArialMT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4CEF" w14:textId="77777777" w:rsidR="00795154" w:rsidRPr="006519C3" w:rsidRDefault="00795154" w:rsidP="008C7EA5">
            <w:pPr>
              <w:snapToGrid w:val="0"/>
              <w:rPr>
                <w:rFonts w:ascii="Verdana" w:eastAsia="ArialMT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FDD9" w14:textId="77777777" w:rsidR="00795154" w:rsidRPr="006519C3" w:rsidRDefault="00795154" w:rsidP="008C7EA5">
            <w:pPr>
              <w:snapToGrid w:val="0"/>
              <w:rPr>
                <w:rFonts w:ascii="Verdana" w:eastAsia="ArialMT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A07D79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4E3AA444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14:paraId="6A6EFF1E" w14:textId="77777777" w:rsidR="00795154" w:rsidRPr="006519C3" w:rsidRDefault="00795154" w:rsidP="008C7EA5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5.7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F3E1B82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Fase post-esame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645AB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6CC2" w14:textId="6A20CDDB" w:rsidR="00795154" w:rsidRPr="006519C3" w:rsidRDefault="00795154" w:rsidP="008C7EA5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C3AD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FC1EE8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42020883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ABC9374" w14:textId="77777777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5.7.1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EB1C2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bCs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Riesame dei risultati</w:t>
            </w:r>
          </w:p>
          <w:p w14:paraId="4D178F84" w14:textId="583FA1CA" w:rsidR="00795154" w:rsidRPr="006519C3" w:rsidRDefault="00F462F3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>È</w:t>
            </w:r>
            <w:r w:rsidR="004E3301"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 assicurato</w:t>
            </w:r>
            <w:r w:rsidR="00795154"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 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che i risultati degli esami siano riesaminati prima del rilascio in funzione dei valori dei controlli di qualità, delle informazioni cliniche e dei eventuali </w:t>
            </w:r>
            <w:r w:rsidR="00347382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risultati precedenti?</w:t>
            </w:r>
          </w:p>
          <w:p w14:paraId="1BE988E2" w14:textId="419D55B9" w:rsidR="00795154" w:rsidRPr="006519C3" w:rsidRDefault="00795154" w:rsidP="0009465A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 risultati sono riesaminati esclusivamente da personale autorizzato?</w:t>
            </w:r>
          </w:p>
          <w:p w14:paraId="6F719F4E" w14:textId="6934F5FB" w:rsidR="00795154" w:rsidRPr="006519C3" w:rsidRDefault="00795154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>Quando la procedura di riesame dei risultati prevede l’utilizzo di sistemi automatizzati, i criteri di riesame sono stati stabiliti, approvati e documentati? (v. anche 5.9.2)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0166A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20CA" w14:textId="452B754E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DD53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2B8E62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25F9AB18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5F11691" w14:textId="77777777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5.7.2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C1696" w14:textId="77777777" w:rsidR="004E3301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Style w:val="hps"/>
                <w:rFonts w:ascii="Verdana" w:hAnsi="Verdana" w:cs="Arial"/>
                <w:b/>
                <w:sz w:val="18"/>
                <w:szCs w:val="18"/>
              </w:rPr>
              <w:t>Stoccaggio, conservazione</w:t>
            </w:r>
            <w:r w:rsidRPr="006519C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6519C3">
              <w:rPr>
                <w:rStyle w:val="hps"/>
                <w:rFonts w:ascii="Verdana" w:hAnsi="Verdana" w:cs="Arial"/>
                <w:b/>
                <w:sz w:val="18"/>
                <w:szCs w:val="18"/>
              </w:rPr>
              <w:t>e smaltimento dei campioni clinici</w:t>
            </w:r>
          </w:p>
          <w:p w14:paraId="41325E60" w14:textId="0D3FD680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Terminati gli esami, la conservazione del campione, se applicabile, è adeguata?</w:t>
            </w:r>
            <w:r w:rsidR="004E3301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Lo smaltimento è effettuato in sicurezza e secondo le norme vigenti in materia di smaltimento dei rifiuti?</w:t>
            </w:r>
          </w:p>
          <w:p w14:paraId="0CFB6A35" w14:textId="445B5886" w:rsidR="00795154" w:rsidRPr="006519C3" w:rsidRDefault="00795154" w:rsidP="0009465A">
            <w:pPr>
              <w:snapToGrid w:val="0"/>
              <w:rPr>
                <w:rStyle w:val="hps"/>
                <w:rFonts w:ascii="Verdana" w:hAnsi="Verdana" w:cs="Arial"/>
                <w:sz w:val="18"/>
                <w:szCs w:val="18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 tempi di conservazione dei campioni, sono adeguati per la natura del campione, tipo di esame ed eventuali requisiti applicabili?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ABACA" w14:textId="1E51CB6D" w:rsidR="00795154" w:rsidRPr="006519C3" w:rsidRDefault="00795154" w:rsidP="008C7EA5">
            <w:pPr>
              <w:snapToGrid w:val="0"/>
              <w:jc w:val="left"/>
              <w:rPr>
                <w:rStyle w:val="hps"/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Style w:val="hps"/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A1D1" w14:textId="0BF699E6" w:rsidR="00795154" w:rsidRPr="006519C3" w:rsidRDefault="00795154" w:rsidP="008C7EA5">
            <w:pPr>
              <w:snapToGrid w:val="0"/>
              <w:jc w:val="left"/>
              <w:rPr>
                <w:rStyle w:val="hps"/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Style w:val="hps"/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3BC8" w14:textId="2E8563BD" w:rsidR="00795154" w:rsidRPr="006519C3" w:rsidRDefault="00795154" w:rsidP="008C7EA5">
            <w:pPr>
              <w:snapToGrid w:val="0"/>
              <w:jc w:val="left"/>
              <w:rPr>
                <w:rStyle w:val="hps"/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Style w:val="hps"/>
                <w:rFonts w:ascii="Verdana" w:hAnsi="Verdana" w:cs="Arial"/>
                <w:b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78156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539653BC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14:paraId="52752628" w14:textId="77777777" w:rsidR="00795154" w:rsidRPr="006519C3" w:rsidRDefault="00795154" w:rsidP="008C7EA5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5.8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061FA90E" w14:textId="138349C1" w:rsidR="00795154" w:rsidRPr="006519C3" w:rsidRDefault="00795154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Presentazione dei risultati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36966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A903" w14:textId="44534D90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B3E8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8AD18F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211C857D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6D9B116" w14:textId="77777777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B8BDB" w14:textId="33419CEF" w:rsidR="00795154" w:rsidRPr="006519C3" w:rsidRDefault="00795154" w:rsidP="0009465A">
            <w:pPr>
              <w:snapToGrid w:val="0"/>
              <w:rPr>
                <w:rFonts w:ascii="Verdana" w:hAnsi="Verdana" w:cs="Arial"/>
                <w:bCs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Il </w:t>
            </w:r>
            <w:r w:rsidRPr="00DF165F">
              <w:rPr>
                <w:rFonts w:ascii="Verdana" w:hAnsi="Verdana" w:cs="Arial"/>
                <w:iCs/>
                <w:sz w:val="18"/>
                <w:szCs w:val="18"/>
                <w:lang w:eastAsia="it-IT" w:bidi="it-IT"/>
              </w:rPr>
              <w:t>report</w:t>
            </w:r>
            <w:r w:rsidRPr="006519C3">
              <w:rPr>
                <w:rFonts w:ascii="Verdana" w:hAnsi="Verdana" w:cs="Arial"/>
                <w:bCs/>
                <w:sz w:val="18"/>
                <w:szCs w:val="18"/>
                <w:lang w:eastAsia="it-IT"/>
              </w:rPr>
              <w:t xml:space="preserve"> è chiaro e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contiene le informazioni previste? </w:t>
            </w: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Memo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: </w:t>
            </w:r>
            <w:r w:rsidRPr="006519C3">
              <w:rPr>
                <w:rFonts w:ascii="Verdana" w:hAnsi="Verdana" w:cs="Arial"/>
                <w:sz w:val="18"/>
                <w:szCs w:val="18"/>
              </w:rPr>
              <w:t>i §5.8.2 e §5.8.3 della norma indicano le informazioni necessarie.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5739C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CF6C" w14:textId="30FB1D72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0DC8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13BDB" w14:textId="642AD1EF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09B0C649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14CCB8A" w14:textId="77777777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C8161" w14:textId="77777777" w:rsidR="00795154" w:rsidRPr="004E2AC9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Il </w:t>
            </w:r>
            <w:r w:rsidRPr="00DF165F">
              <w:rPr>
                <w:rFonts w:ascii="Verdana" w:hAnsi="Verdana" w:cs="Arial"/>
                <w:iCs/>
                <w:sz w:val="18"/>
                <w:szCs w:val="18"/>
                <w:lang w:eastAsia="it-IT" w:bidi="it-IT"/>
              </w:rPr>
              <w:t>report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riportante il marchio </w:t>
            </w:r>
            <w:r w:rsidRPr="004E2AC9">
              <w:rPr>
                <w:rFonts w:ascii="Verdana" w:hAnsi="Verdana" w:cs="Arial"/>
                <w:sz w:val="18"/>
                <w:szCs w:val="18"/>
                <w:lang w:eastAsia="it-IT"/>
              </w:rPr>
              <w:t>ACCREDIA o il riferimento all’accreditamento ACCREDIA, identifica gli esami non accreditati?</w:t>
            </w:r>
          </w:p>
          <w:p w14:paraId="6A29318A" w14:textId="605C1C1C" w:rsidR="00B819AB" w:rsidRPr="006519C3" w:rsidRDefault="00B819AB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E2AC9">
              <w:rPr>
                <w:rFonts w:ascii="Verdana" w:hAnsi="Verdana" w:cs="Arial"/>
                <w:i/>
                <w:iCs/>
                <w:sz w:val="18"/>
                <w:szCs w:val="18"/>
                <w:lang w:eastAsia="it-IT"/>
              </w:rPr>
              <w:t>Per i report campionati, verificare l’uso del marchio ACCREDIA o il riferimento all’accreditamento (rif. RG-09)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E751E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CEA6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75C7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84D374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30339A3F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14:paraId="211A3F74" w14:textId="292D4404" w:rsidR="00795154" w:rsidRPr="006519C3" w:rsidRDefault="00795154" w:rsidP="008C7EA5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5.9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07011AF0" w14:textId="059D9E2B" w:rsidR="00795154" w:rsidRPr="006519C3" w:rsidRDefault="00795154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Rilascio dei risultati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31BD7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D8DA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FFA9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A828D7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95154" w:rsidRPr="006519C3" w14:paraId="17A0A652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7EF362F" w14:textId="36E4999D" w:rsidR="00795154" w:rsidRPr="006519C3" w:rsidRDefault="00795154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5.9.1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64CD8" w14:textId="6FA7A70C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La procedura di rilascio dei risultati è adeguata?</w:t>
            </w:r>
          </w:p>
          <w:p w14:paraId="67E763E0" w14:textId="3CB0D5A6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Memo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: </w:t>
            </w:r>
            <w:r w:rsidRPr="006519C3">
              <w:rPr>
                <w:rFonts w:ascii="Verdana" w:hAnsi="Verdana" w:cs="Arial"/>
                <w:sz w:val="18"/>
                <w:szCs w:val="18"/>
              </w:rPr>
              <w:t>il §5.9.1 della norma prevede che:</w:t>
            </w:r>
          </w:p>
          <w:p w14:paraId="7ECEECF5" w14:textId="2E3DEF2E" w:rsidR="00795154" w:rsidRPr="006519C3" w:rsidRDefault="00795154" w:rsidP="0009465A">
            <w:pPr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ind w:left="214" w:hanging="214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solo personale autorizzato rilasci</w:t>
            </w:r>
            <w:r w:rsidR="007D7A22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i risultati</w:t>
            </w:r>
          </w:p>
          <w:p w14:paraId="636561D2" w14:textId="190D92AD" w:rsidR="00795154" w:rsidRPr="006519C3" w:rsidRDefault="00795154" w:rsidP="0009465A">
            <w:pPr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ind w:left="214" w:hanging="214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i campioni non idonei siano indicati nel </w:t>
            </w:r>
            <w:r w:rsidRPr="00D52866">
              <w:rPr>
                <w:rFonts w:ascii="Verdana" w:hAnsi="Verdana" w:cs="Arial"/>
                <w:sz w:val="18"/>
                <w:szCs w:val="18"/>
                <w:lang w:eastAsia="it-IT"/>
              </w:rPr>
              <w:t>report</w:t>
            </w:r>
          </w:p>
          <w:p w14:paraId="4366A801" w14:textId="554421F1" w:rsidR="00795154" w:rsidRPr="006519C3" w:rsidRDefault="00795154" w:rsidP="0009465A">
            <w:pPr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ind w:left="214" w:hanging="214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lastRenderedPageBreak/>
              <w:t>siano definite regole per la comunicazione dei valori panico/critici (lista, registrazione di data, ora, chi, a chi, quali esami, diffi</w:t>
            </w:r>
            <w:r w:rsidR="007D7A22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coltà riscontrate nel fare ciò)</w:t>
            </w:r>
          </w:p>
          <w:p w14:paraId="54480BB9" w14:textId="50060399" w:rsidR="00795154" w:rsidRPr="006519C3" w:rsidRDefault="00795154" w:rsidP="0009465A">
            <w:pPr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ind w:left="214" w:hanging="214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siano definite regole per assicurare che, in caso di comunicazione telefonica o elettronica, solo il destinatario autorizzato sia chi riceve i risultati</w:t>
            </w:r>
          </w:p>
          <w:p w14:paraId="6AF69E7B" w14:textId="11C4ECBC" w:rsidR="00795154" w:rsidRPr="006519C3" w:rsidRDefault="00795154" w:rsidP="0009465A">
            <w:pPr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ind w:left="214" w:hanging="214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eventuale report parziali siano seguiti da report completi</w:t>
            </w:r>
          </w:p>
          <w:p w14:paraId="122AD291" w14:textId="437C918E" w:rsidR="00795154" w:rsidRPr="006519C3" w:rsidRDefault="00795154" w:rsidP="0009465A">
            <w:pPr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ind w:left="214" w:hanging="214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le comunicazioni orali siano registrate e s</w:t>
            </w:r>
            <w:r w:rsidR="006B1A65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eguite da comunicazione scritta.</w:t>
            </w:r>
          </w:p>
          <w:p w14:paraId="31D6EE66" w14:textId="77777777" w:rsidR="007D7A22" w:rsidRPr="006519C3" w:rsidRDefault="007D7A22" w:rsidP="0009465A">
            <w:pPr>
              <w:snapToGrid w:val="0"/>
              <w:ind w:left="214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  <w:p w14:paraId="3DA24856" w14:textId="77777777" w:rsidR="00795154" w:rsidRPr="006519C3" w:rsidRDefault="00795154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Inoltre, la nota raccomanda:</w:t>
            </w:r>
          </w:p>
          <w:p w14:paraId="0FDCBE26" w14:textId="523870B9" w:rsidR="00795154" w:rsidRPr="006519C3" w:rsidRDefault="006B1A65" w:rsidP="0009465A">
            <w:pPr>
              <w:pStyle w:val="Paragrafoelenco"/>
              <w:numPr>
                <w:ilvl w:val="0"/>
                <w:numId w:val="31"/>
              </w:num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di prestare consulenza per alcune tipologie di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esami (es. malattie genetiche)</w:t>
            </w:r>
          </w:p>
          <w:p w14:paraId="0EFE817E" w14:textId="2FE46E49" w:rsidR="00795154" w:rsidRPr="006519C3" w:rsidRDefault="006B1A65" w:rsidP="0009465A">
            <w:pPr>
              <w:pStyle w:val="Paragrafoelenco"/>
              <w:numPr>
                <w:ilvl w:val="0"/>
                <w:numId w:val="31"/>
              </w:num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di prestare</w:t>
            </w:r>
            <w:r w:rsidR="008D71F5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  <w:r w:rsidR="00795154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assistenza psicologica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nel caso di c</w:t>
            </w:r>
            <w:r w:rsidR="008D71F5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omunica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zione di gravi</w:t>
            </w:r>
            <w:r w:rsidR="008D71F5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</w:t>
            </w: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malattie</w:t>
            </w:r>
            <w:r w:rsidR="0067344B"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979E3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21D3" w14:textId="5872F04C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D289" w14:textId="77777777" w:rsidR="00795154" w:rsidRPr="006519C3" w:rsidRDefault="00795154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C3CAE" w14:textId="77777777" w:rsidR="00795154" w:rsidRPr="006519C3" w:rsidRDefault="00795154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CE67B6" w:rsidRPr="006519C3" w14:paraId="419A9CBC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7CC1555" w14:textId="77777777" w:rsidR="00CE67B6" w:rsidRPr="006519C3" w:rsidRDefault="00CE67B6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5.9.2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B20F1" w14:textId="77777777" w:rsidR="00CE67B6" w:rsidRPr="006519C3" w:rsidRDefault="00CE67B6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Selezione e presentazione automatica dei risultati</w:t>
            </w:r>
          </w:p>
          <w:p w14:paraId="620B86D4" w14:textId="77777777" w:rsidR="00CE67B6" w:rsidRPr="006519C3" w:rsidRDefault="00CE67B6" w:rsidP="0009465A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Nel caso in cui il laboratorio utilizzi un sistema automatico di selezione e presentazione dei risultati:</w:t>
            </w:r>
          </w:p>
          <w:p w14:paraId="6F406594" w14:textId="77777777" w:rsidR="00CE67B6" w:rsidRPr="006519C3" w:rsidRDefault="00CE67B6" w:rsidP="0009465A">
            <w:pPr>
              <w:numPr>
                <w:ilvl w:val="0"/>
                <w:numId w:val="27"/>
              </w:numPr>
              <w:snapToGrid w:val="0"/>
              <w:ind w:left="356" w:hanging="356"/>
              <w:rPr>
                <w:rFonts w:ascii="Verdana" w:hAnsi="Verdana" w:cs="Arial"/>
                <w:sz w:val="18"/>
                <w:szCs w:val="18"/>
                <w:lang w:eastAsia="it-IT" w:bidi="x-none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 w:bidi="x-none"/>
              </w:rPr>
              <w:t>i criteri dell’automatismo (differenze critiche, valori assurdi, improbabili, critici, ecc.) sono definiti, approvati, prontamente disponibili e compresi dal personale?</w:t>
            </w:r>
          </w:p>
          <w:p w14:paraId="1485D48E" w14:textId="3E593E97" w:rsidR="00CE67B6" w:rsidRPr="006519C3" w:rsidRDefault="00CE67B6" w:rsidP="0009465A">
            <w:pPr>
              <w:numPr>
                <w:ilvl w:val="0"/>
                <w:numId w:val="27"/>
              </w:numPr>
              <w:snapToGrid w:val="0"/>
              <w:ind w:left="356" w:hanging="356"/>
              <w:rPr>
                <w:rFonts w:ascii="Verdana" w:hAnsi="Verdana" w:cs="Arial"/>
                <w:sz w:val="18"/>
                <w:szCs w:val="18"/>
                <w:lang w:eastAsia="it-IT" w:bidi="x-none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 w:bidi="x-none"/>
              </w:rPr>
              <w:t xml:space="preserve">gli algoritmi </w:t>
            </w:r>
            <w:r w:rsidR="009005E1" w:rsidRPr="006519C3">
              <w:rPr>
                <w:rFonts w:ascii="Verdana" w:hAnsi="Verdana" w:cs="Arial"/>
                <w:sz w:val="18"/>
                <w:szCs w:val="18"/>
                <w:lang w:eastAsia="it-IT" w:bidi="x-none"/>
              </w:rPr>
              <w:t>sono</w:t>
            </w:r>
            <w:r w:rsidRPr="006519C3">
              <w:rPr>
                <w:rFonts w:ascii="Verdana" w:hAnsi="Verdana" w:cs="Arial"/>
                <w:sz w:val="18"/>
                <w:szCs w:val="18"/>
                <w:lang w:eastAsia="it-IT" w:bidi="x-none"/>
              </w:rPr>
              <w:t xml:space="preserve"> validati prima dell'uso e </w:t>
            </w:r>
            <w:r w:rsidR="001741E4" w:rsidRPr="006519C3">
              <w:rPr>
                <w:rFonts w:ascii="Verdana" w:hAnsi="Verdana" w:cs="Arial"/>
                <w:sz w:val="18"/>
                <w:szCs w:val="18"/>
                <w:lang w:eastAsia="it-IT" w:bidi="x-none"/>
              </w:rPr>
              <w:t>qualora</w:t>
            </w:r>
            <w:r w:rsidRPr="006519C3">
              <w:rPr>
                <w:rFonts w:ascii="Verdana" w:hAnsi="Verdana" w:cs="Arial"/>
                <w:sz w:val="18"/>
                <w:szCs w:val="18"/>
                <w:lang w:eastAsia="it-IT" w:bidi="x-none"/>
              </w:rPr>
              <w:t xml:space="preserve"> modificati</w:t>
            </w:r>
            <w:r w:rsidR="001741E4" w:rsidRPr="006519C3">
              <w:rPr>
                <w:rFonts w:ascii="Verdana" w:hAnsi="Verdana" w:cs="Arial"/>
                <w:sz w:val="18"/>
                <w:szCs w:val="18"/>
                <w:lang w:eastAsia="it-IT" w:bidi="x-none"/>
              </w:rPr>
              <w:t xml:space="preserve"> verificati</w:t>
            </w:r>
            <w:r w:rsidRPr="006519C3">
              <w:rPr>
                <w:rFonts w:ascii="Verdana" w:hAnsi="Verdana" w:cs="Arial"/>
                <w:sz w:val="18"/>
                <w:szCs w:val="18"/>
                <w:lang w:eastAsia="it-IT" w:bidi="x-none"/>
              </w:rPr>
              <w:t>?</w:t>
            </w:r>
          </w:p>
          <w:p w14:paraId="6D3813BD" w14:textId="77777777" w:rsidR="00CE67B6" w:rsidRPr="006519C3" w:rsidRDefault="00CE67B6" w:rsidP="0009465A">
            <w:pPr>
              <w:numPr>
                <w:ilvl w:val="0"/>
                <w:numId w:val="27"/>
              </w:numPr>
              <w:snapToGrid w:val="0"/>
              <w:ind w:left="356" w:hanging="356"/>
              <w:rPr>
                <w:rFonts w:ascii="Verdana" w:hAnsi="Verdana" w:cs="Arial"/>
                <w:sz w:val="18"/>
                <w:szCs w:val="18"/>
                <w:lang w:eastAsia="it-IT" w:bidi="x-none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 w:bidi="x-none"/>
              </w:rPr>
              <w:t>le interferenze significative del campione (es. emolisi, ittero, lipemia) sono segnalate?</w:t>
            </w:r>
          </w:p>
          <w:p w14:paraId="1B5A36CB" w14:textId="0371A94D" w:rsidR="00CE67B6" w:rsidRPr="006519C3" w:rsidRDefault="00CE67B6" w:rsidP="0009465A">
            <w:pPr>
              <w:numPr>
                <w:ilvl w:val="0"/>
                <w:numId w:val="27"/>
              </w:numPr>
              <w:snapToGrid w:val="0"/>
              <w:ind w:left="356" w:hanging="356"/>
              <w:rPr>
                <w:rFonts w:ascii="Verdana" w:hAnsi="Verdana" w:cs="Arial"/>
                <w:sz w:val="18"/>
                <w:szCs w:val="18"/>
                <w:lang w:eastAsia="it-IT" w:bidi="x-none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 w:bidi="x-none"/>
              </w:rPr>
              <w:t xml:space="preserve">i messaggi di allarme degli strumenti sono </w:t>
            </w:r>
            <w:r w:rsidR="001741E4" w:rsidRPr="006519C3">
              <w:rPr>
                <w:rFonts w:ascii="Verdana" w:hAnsi="Verdana" w:cs="Arial"/>
                <w:sz w:val="18"/>
                <w:szCs w:val="18"/>
                <w:lang w:eastAsia="it-IT" w:bidi="x-none"/>
              </w:rPr>
              <w:t>ove appropriato presi in considerazione?</w:t>
            </w:r>
          </w:p>
          <w:p w14:paraId="6EF4CA68" w14:textId="77777777" w:rsidR="00CE67B6" w:rsidRPr="006519C3" w:rsidRDefault="00CE67B6" w:rsidP="0009465A">
            <w:pPr>
              <w:numPr>
                <w:ilvl w:val="0"/>
                <w:numId w:val="27"/>
              </w:numPr>
              <w:snapToGrid w:val="0"/>
              <w:ind w:left="356" w:hanging="356"/>
              <w:rPr>
                <w:rFonts w:ascii="Verdana" w:hAnsi="Verdana" w:cs="Arial"/>
                <w:sz w:val="18"/>
                <w:szCs w:val="18"/>
                <w:lang w:eastAsia="it-IT" w:bidi="x-none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 w:bidi="x-none"/>
              </w:rPr>
              <w:t>i risultati sottoposti al riesame automatico sono identificati con data e ora della selezione?</w:t>
            </w:r>
          </w:p>
          <w:p w14:paraId="4005EE9E" w14:textId="77777777" w:rsidR="00CE67B6" w:rsidRPr="006519C3" w:rsidRDefault="00CE67B6" w:rsidP="0009465A">
            <w:pPr>
              <w:numPr>
                <w:ilvl w:val="0"/>
                <w:numId w:val="27"/>
              </w:numPr>
              <w:snapToGrid w:val="0"/>
              <w:ind w:left="356" w:hanging="356"/>
              <w:rPr>
                <w:rFonts w:ascii="Verdana" w:hAnsi="Verdana" w:cs="Arial"/>
                <w:sz w:val="18"/>
                <w:szCs w:val="18"/>
                <w:lang w:eastAsia="it-IT" w:bidi="x-none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 w:bidi="x-none"/>
              </w:rPr>
              <w:t>esista una procedura per la sospensione rapida dell’automatismo?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00089" w14:textId="77777777" w:rsidR="00CE67B6" w:rsidRPr="006519C3" w:rsidRDefault="00CE67B6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5925" w14:textId="77777777" w:rsidR="00CE67B6" w:rsidRPr="006519C3" w:rsidRDefault="00CE67B6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9DF5" w14:textId="77777777" w:rsidR="00CE67B6" w:rsidRPr="006519C3" w:rsidRDefault="00CE67B6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899EB7" w14:textId="77777777" w:rsidR="00CE67B6" w:rsidRPr="006519C3" w:rsidRDefault="00CE67B6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CE67B6" w:rsidRPr="006519C3" w14:paraId="5CB03223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14:paraId="38DF2BEE" w14:textId="3FC687F4" w:rsidR="00CE67B6" w:rsidRPr="006519C3" w:rsidRDefault="001C221B" w:rsidP="008C7EA5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/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071F8C6" w14:textId="77777777" w:rsidR="00DF0913" w:rsidRPr="006519C3" w:rsidRDefault="00DF0913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bookmarkStart w:id="0" w:name="_Ref368842935"/>
            <w:r w:rsidRPr="006519C3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CAMPO DI ACCREDITAMENTO FLESSIBILE (Cfr. RT-26)</w:t>
            </w:r>
            <w:bookmarkEnd w:id="0"/>
          </w:p>
          <w:p w14:paraId="64A52505" w14:textId="2C59A0A0" w:rsidR="00CE67B6" w:rsidRPr="006519C3" w:rsidRDefault="00DF0913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 w:cs="Arial"/>
                <w:sz w:val="18"/>
                <w:szCs w:val="18"/>
                <w:lang w:eastAsia="it-IT"/>
              </w:rPr>
              <w:t>Compilare la seguente parte se l’esame campionato è gestito con accreditamento flessibile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E8A2FAC" w14:textId="77777777" w:rsidR="00CE67B6" w:rsidRPr="006519C3" w:rsidRDefault="00CE67B6" w:rsidP="008C7EA5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653A0D2" w14:textId="77777777" w:rsidR="00CE67B6" w:rsidRPr="006519C3" w:rsidRDefault="00CE67B6" w:rsidP="008C7EA5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14D48C4" w14:textId="77777777" w:rsidR="00CE67B6" w:rsidRPr="006519C3" w:rsidRDefault="00CE67B6" w:rsidP="008C7EA5">
            <w:pPr>
              <w:snapToGrid w:val="0"/>
              <w:jc w:val="left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ED750D" w14:textId="77777777" w:rsidR="00CE67B6" w:rsidRPr="006519C3" w:rsidRDefault="00CE67B6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DC28A0" w:rsidRPr="006519C3" w14:paraId="2A956EB9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7BC847D" w14:textId="77777777" w:rsidR="00DC28A0" w:rsidRPr="006519C3" w:rsidRDefault="00DC28A0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363DC" w14:textId="18BD383C" w:rsidR="00DC28A0" w:rsidRPr="006519C3" w:rsidRDefault="00DC28A0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Quando è stato inserito l’esame nell’elenco di dettaglio?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ACE74" w14:textId="77777777" w:rsidR="00DC28A0" w:rsidRPr="006519C3" w:rsidRDefault="00DC28A0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28AF" w14:textId="77777777" w:rsidR="00DC28A0" w:rsidRPr="006519C3" w:rsidRDefault="00DC28A0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94D1" w14:textId="77777777" w:rsidR="00DC28A0" w:rsidRPr="006519C3" w:rsidRDefault="00DC28A0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220E8F" w14:textId="77777777" w:rsidR="00DC28A0" w:rsidRPr="006519C3" w:rsidRDefault="00DC28A0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DC28A0" w:rsidRPr="006519C3" w14:paraId="771E8B72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0804FD7" w14:textId="77777777" w:rsidR="00DC28A0" w:rsidRPr="006519C3" w:rsidRDefault="00DC28A0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3A300" w14:textId="62493026" w:rsidR="00DC28A0" w:rsidRPr="00386F6E" w:rsidRDefault="00DC28A0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386F6E">
              <w:rPr>
                <w:rFonts w:ascii="Verdana" w:hAnsi="Verdana"/>
                <w:i/>
                <w:color w:val="000000" w:themeColor="text1"/>
                <w:sz w:val="18"/>
                <w:szCs w:val="18"/>
                <w:lang w:bidi="x-none"/>
              </w:rPr>
              <w:t>L’esame rientra nel campo di accreditamento flessibile concesso al laboratorio?</w:t>
            </w:r>
            <w:r w:rsidR="0009465A" w:rsidRPr="00386F6E">
              <w:rPr>
                <w:rFonts w:ascii="Verdana" w:hAnsi="Verdana"/>
                <w:i/>
                <w:color w:val="000000" w:themeColor="text1"/>
                <w:sz w:val="18"/>
                <w:szCs w:val="18"/>
                <w:lang w:bidi="x-none"/>
              </w:rPr>
              <w:t xml:space="preserve"> Rispetta il perimetro della flessibilità concesso al laboratorio?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1242C" w14:textId="77777777" w:rsidR="00DC28A0" w:rsidRPr="006519C3" w:rsidRDefault="00DC28A0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83E0" w14:textId="77777777" w:rsidR="00DC28A0" w:rsidRPr="006519C3" w:rsidRDefault="00DC28A0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04B0" w14:textId="77777777" w:rsidR="00DC28A0" w:rsidRPr="006519C3" w:rsidRDefault="00DC28A0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DDA562" w14:textId="77777777" w:rsidR="00DC28A0" w:rsidRPr="006519C3" w:rsidRDefault="00DC28A0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DC28A0" w:rsidRPr="006519C3" w14:paraId="3A03CA43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55F92A8" w14:textId="77777777" w:rsidR="00DC28A0" w:rsidRPr="006519C3" w:rsidRDefault="00DC28A0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466ED" w14:textId="77777777" w:rsidR="00DC28A0" w:rsidRPr="00386F6E" w:rsidRDefault="00DC28A0" w:rsidP="0009465A">
            <w:pPr>
              <w:snapToGrid w:val="0"/>
              <w:rPr>
                <w:rFonts w:ascii="Verdana" w:hAnsi="Verdana"/>
                <w:i/>
                <w:color w:val="000000" w:themeColor="text1"/>
                <w:sz w:val="18"/>
                <w:szCs w:val="18"/>
                <w:lang w:bidi="x-none"/>
              </w:rPr>
            </w:pPr>
            <w:r w:rsidRPr="00386F6E">
              <w:rPr>
                <w:rFonts w:ascii="Verdana" w:hAnsi="Verdana"/>
                <w:i/>
                <w:color w:val="000000" w:themeColor="text1"/>
                <w:sz w:val="18"/>
                <w:szCs w:val="18"/>
                <w:lang w:bidi="x-none"/>
              </w:rPr>
              <w:t xml:space="preserve">Dall’ultima visita di valutazione, l’esame campionato ha subito variazioni nell’elenco di dettaglio? </w:t>
            </w:r>
          </w:p>
          <w:p w14:paraId="3E89EA95" w14:textId="5BFD6C4F" w:rsidR="00DC28A0" w:rsidRPr="00386F6E" w:rsidRDefault="00DC28A0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386F6E">
              <w:rPr>
                <w:rFonts w:ascii="Verdana" w:hAnsi="Verdana"/>
                <w:i/>
                <w:color w:val="000000" w:themeColor="text1"/>
                <w:sz w:val="18"/>
                <w:szCs w:val="18"/>
                <w:lang w:bidi="x-none"/>
              </w:rPr>
              <w:t>Es. è stato eliminato e poi reinserito, la procedura è stata revisionata, è stata aggiunta una determinazione o una tipologia di campione.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92EC5" w14:textId="77777777" w:rsidR="00DC28A0" w:rsidRPr="006519C3" w:rsidRDefault="00DC28A0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10D6" w14:textId="77777777" w:rsidR="00DC28A0" w:rsidRPr="006519C3" w:rsidRDefault="00DC28A0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B058" w14:textId="77777777" w:rsidR="00DC28A0" w:rsidRPr="006519C3" w:rsidRDefault="00DC28A0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27E832" w14:textId="77777777" w:rsidR="00DC28A0" w:rsidRPr="006519C3" w:rsidRDefault="00DC28A0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DC28A0" w:rsidRPr="006519C3" w14:paraId="7FB23D98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7E21F5F" w14:textId="77777777" w:rsidR="00DC28A0" w:rsidRPr="006519C3" w:rsidRDefault="00DC28A0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A3D1B" w14:textId="24310737" w:rsidR="00DC28A0" w:rsidRPr="00386F6E" w:rsidRDefault="00DC28A0" w:rsidP="0009465A">
            <w:pPr>
              <w:snapToGrid w:val="0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386F6E">
              <w:rPr>
                <w:rFonts w:ascii="Verdana" w:hAnsi="Verdana"/>
                <w:i/>
                <w:sz w:val="18"/>
                <w:szCs w:val="18"/>
                <w:lang w:bidi="x-none"/>
              </w:rPr>
              <w:t>Il format dell’elenco di dettaglio è conforme a quanto previsto dal regolamento RT-26?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6F41F" w14:textId="77777777" w:rsidR="00DC28A0" w:rsidRPr="006519C3" w:rsidRDefault="00DC28A0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35C3" w14:textId="77777777" w:rsidR="00DC28A0" w:rsidRPr="006519C3" w:rsidRDefault="00DC28A0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2DEA" w14:textId="77777777" w:rsidR="00DC28A0" w:rsidRPr="006519C3" w:rsidRDefault="00DC28A0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ED4D10" w14:textId="77777777" w:rsidR="00DC28A0" w:rsidRPr="006519C3" w:rsidRDefault="00DC28A0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CE67B6" w:rsidRPr="006519C3" w14:paraId="4EA708BD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C62DA49" w14:textId="0F64AFBC" w:rsidR="00CE67B6" w:rsidRPr="006519C3" w:rsidRDefault="00CE67B6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3FEBF" w14:textId="731B1CB3" w:rsidR="00CE67B6" w:rsidRPr="006519C3" w:rsidRDefault="00CE67B6" w:rsidP="0009465A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La procedura per la gestione dell’accreditamento con campo flessibile </w:t>
            </w:r>
            <w:r w:rsidR="00786C0A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è conforme a quanto previsto</w:t>
            </w: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dal Regolamento RT-26? </w:t>
            </w:r>
            <w:r w:rsidR="00F70743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In particolare</w:t>
            </w:r>
            <w:r w:rsidR="00B37838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:</w:t>
            </w:r>
          </w:p>
          <w:p w14:paraId="228C302B" w14:textId="22FC2675" w:rsidR="00F70743" w:rsidRPr="006519C3" w:rsidRDefault="00F70743" w:rsidP="0009465A">
            <w:pPr>
              <w:pStyle w:val="Paragrafoelenco"/>
              <w:numPr>
                <w:ilvl w:val="0"/>
                <w:numId w:val="36"/>
              </w:numPr>
              <w:suppressAutoHyphens w:val="0"/>
              <w:autoSpaceDN w:val="0"/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lastRenderedPageBreak/>
              <w:t>definisce il flusso delle attività che devono essere eseguite prima di inserire u</w:t>
            </w:r>
            <w:r w:rsidR="00AD764B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n esame nell’elenco di dettagli</w:t>
            </w:r>
            <w:r w:rsidR="009627A7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o</w:t>
            </w:r>
            <w:r w:rsidR="009E71C8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? Es. </w:t>
            </w:r>
            <w:r w:rsidR="00003CE7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verifica se l’esame rientra nelle flessibilità concesse al laboratorio, </w:t>
            </w:r>
            <w:r w:rsidR="007F1743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valutazione della conformità de</w:t>
            </w:r>
            <w:r w:rsidR="004C282C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l</w:t>
            </w:r>
            <w:r w:rsidR="007F1743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l</w:t>
            </w:r>
            <w:r w:rsidR="004C282C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’esame </w:t>
            </w:r>
            <w:r w:rsidR="007F1743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a</w:t>
            </w:r>
            <w:r w:rsidR="004C282C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tutti i </w:t>
            </w:r>
            <w:r w:rsidR="00AD764B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requisiti </w:t>
            </w:r>
            <w:r w:rsidR="004C282C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applicabili</w:t>
            </w:r>
            <w:r w:rsidR="00AD764B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</w:t>
            </w:r>
            <w:r w:rsidR="004C282C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della</w:t>
            </w:r>
            <w:r w:rsidR="00AD764B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</w:t>
            </w:r>
            <w:r w:rsidR="00114914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ISO 15189/ISO 22870</w:t>
            </w:r>
            <w:r w:rsidR="004C282C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, </w:t>
            </w:r>
            <w:r w:rsidR="009E71C8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come ad es. quelli riguardanti il </w:t>
            </w:r>
            <w:r w:rsidR="00BF1500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personale,</w:t>
            </w:r>
            <w:r w:rsidR="009E71C8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i</w:t>
            </w:r>
            <w:r w:rsidR="00BF1500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</w:t>
            </w:r>
            <w:r w:rsidR="007F1743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locali, </w:t>
            </w:r>
            <w:r w:rsidR="009E71C8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le </w:t>
            </w:r>
            <w:r w:rsidR="00BF1500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apparecchiature, </w:t>
            </w:r>
            <w:r w:rsidR="009E71C8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il </w:t>
            </w:r>
            <w:r w:rsidR="007F1743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processo</w:t>
            </w:r>
            <w:r w:rsidR="00BA2232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pre-</w:t>
            </w:r>
            <w:r w:rsidR="009E71C8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e post- esame, il processo di esame</w:t>
            </w:r>
            <w:r w:rsidR="004C282C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(</w:t>
            </w:r>
            <w:r w:rsidR="00E46CA6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inclusa la redazione della procedura d’esame, la validazione/verifica, la valutazione dell’incertezza di misura, la definizione dei valori biolog</w:t>
            </w:r>
            <w:r w:rsidR="00B42864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ici di riferimento/decisionali</w:t>
            </w:r>
            <w:r w:rsidR="00131AB1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)</w:t>
            </w:r>
            <w:r w:rsidR="00B42864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, l’</w:t>
            </w:r>
            <w:r w:rsidR="007F1743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assicurazione qualità</w:t>
            </w:r>
            <w:r w:rsidR="00B42864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</w:t>
            </w:r>
            <w:r w:rsidR="00131AB1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dei risultati </w:t>
            </w:r>
            <w:r w:rsidR="00B42864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e</w:t>
            </w:r>
            <w:r w:rsidR="00131AB1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la presentazione dei risultati;</w:t>
            </w:r>
          </w:p>
          <w:p w14:paraId="7A04D17A" w14:textId="77777777" w:rsidR="00B42864" w:rsidRPr="006519C3" w:rsidRDefault="00F70743" w:rsidP="0009465A">
            <w:pPr>
              <w:pStyle w:val="Paragrafoelenco"/>
              <w:numPr>
                <w:ilvl w:val="0"/>
                <w:numId w:val="36"/>
              </w:numPr>
              <w:suppressAutoHyphens w:val="0"/>
              <w:autoSpaceDN w:val="0"/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definisce </w:t>
            </w:r>
            <w:r w:rsidR="00114914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chi ha la responsabilità di </w:t>
            </w:r>
            <w:r w:rsidR="00B42864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inserire l’esame nell’elenco di dettaglio?</w:t>
            </w:r>
          </w:p>
          <w:p w14:paraId="2DB79945" w14:textId="77777777" w:rsidR="00B42864" w:rsidRPr="006519C3" w:rsidRDefault="00B42864" w:rsidP="0009465A">
            <w:pPr>
              <w:pStyle w:val="Paragrafoelenco"/>
              <w:numPr>
                <w:ilvl w:val="0"/>
                <w:numId w:val="36"/>
              </w:numPr>
              <w:suppressAutoHyphens w:val="0"/>
              <w:autoSpaceDN w:val="0"/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definisce il format dell’elenco di dettaglio?</w:t>
            </w:r>
          </w:p>
          <w:p w14:paraId="575D04AD" w14:textId="718FF56E" w:rsidR="00157EB4" w:rsidRPr="006519C3" w:rsidRDefault="00B42864" w:rsidP="0009465A">
            <w:pPr>
              <w:pStyle w:val="Paragrafoelenco"/>
              <w:numPr>
                <w:ilvl w:val="0"/>
                <w:numId w:val="36"/>
              </w:numPr>
              <w:suppressAutoHyphens w:val="0"/>
              <w:autoSpaceDN w:val="0"/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definisce </w:t>
            </w:r>
            <w:r w:rsidR="004C282C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dove pubblicare l’elenco di dettaglio?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938BE" w14:textId="77777777" w:rsidR="00CE67B6" w:rsidRPr="006519C3" w:rsidRDefault="00CE67B6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86F8" w14:textId="77777777" w:rsidR="00CE67B6" w:rsidRPr="006519C3" w:rsidRDefault="00CE67B6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CFE7" w14:textId="77777777" w:rsidR="00CE67B6" w:rsidRPr="006519C3" w:rsidRDefault="00CE67B6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04BBD8" w14:textId="77777777" w:rsidR="00CE67B6" w:rsidRPr="006519C3" w:rsidRDefault="00CE67B6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CE67B6" w:rsidRPr="006519C3" w14:paraId="16ED1219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070822" w14:textId="036CF533" w:rsidR="00CE67B6" w:rsidRPr="006519C3" w:rsidRDefault="00CE67B6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5CB43" w14:textId="7D5F48AF" w:rsidR="00CE67B6" w:rsidRPr="006519C3" w:rsidRDefault="00CE67B6" w:rsidP="0009465A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L’inserimento dell</w:t>
            </w:r>
            <w:r w:rsidR="00131AB1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’esame </w:t>
            </w: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nell’elenco di dettaglio è stato eseguito in accordo a quanto pr</w:t>
            </w:r>
            <w:r w:rsidR="00016F40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evisto dalla suddetta procedura</w:t>
            </w: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?</w:t>
            </w:r>
          </w:p>
          <w:p w14:paraId="1DCFF983" w14:textId="4F8DEB01" w:rsidR="00CE67B6" w:rsidRPr="006519C3" w:rsidRDefault="00D05D2A" w:rsidP="0009465A">
            <w:pPr>
              <w:snapToGrid w:val="0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Sono coerenti</w:t>
            </w:r>
            <w:r w:rsidR="00CE67B6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le </w:t>
            </w: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attività svolte dal laboratorio, in riferimento a quanto previsto dalla procedura, con la data di inserimento dell’esame nell’elenco?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3E57D" w14:textId="77777777" w:rsidR="00CE67B6" w:rsidRPr="006519C3" w:rsidRDefault="00CE67B6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D085" w14:textId="77777777" w:rsidR="00CE67B6" w:rsidRPr="006519C3" w:rsidRDefault="00CE67B6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2534" w14:textId="77777777" w:rsidR="00CE67B6" w:rsidRPr="006519C3" w:rsidRDefault="00CE67B6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5B2025" w14:textId="77777777" w:rsidR="00CE67B6" w:rsidRPr="006519C3" w:rsidRDefault="00CE67B6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EF19CB" w:rsidRPr="006519C3" w14:paraId="3BE2E1F9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2C84B69" w14:textId="77777777" w:rsidR="00EF19CB" w:rsidRPr="006519C3" w:rsidRDefault="00EF19CB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71885" w14:textId="0222F563" w:rsidR="00EF19CB" w:rsidRPr="006519C3" w:rsidRDefault="00EF19CB" w:rsidP="0009465A">
            <w:pPr>
              <w:suppressAutoHyphens w:val="0"/>
              <w:autoSpaceDN w:val="0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Altri esami inseriti nell’elenco di dettaglio, rientrano nel campo di accreditamento flessibile concesso al laboratorio?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470A5" w14:textId="77777777" w:rsidR="00EF19CB" w:rsidRPr="006519C3" w:rsidRDefault="00EF19CB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4AFA" w14:textId="77777777" w:rsidR="00EF19CB" w:rsidRPr="006519C3" w:rsidRDefault="00EF19CB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14EB" w14:textId="77777777" w:rsidR="00EF19CB" w:rsidRPr="006519C3" w:rsidRDefault="00EF19CB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862269" w14:textId="77777777" w:rsidR="00EF19CB" w:rsidRPr="006519C3" w:rsidRDefault="00EF19CB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  <w:tr w:rsidR="007D6F68" w:rsidRPr="006519C3" w14:paraId="4437B726" w14:textId="77777777" w:rsidTr="00D5286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39A1EA87" w14:textId="77777777" w:rsidR="007D6F68" w:rsidRPr="006519C3" w:rsidRDefault="007D6F68" w:rsidP="008C7EA5">
            <w:pPr>
              <w:snapToGrid w:val="0"/>
              <w:jc w:val="righ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3AF0221" w14:textId="6EA7F0FF" w:rsidR="007D6F68" w:rsidRPr="006519C3" w:rsidRDefault="007D6F68" w:rsidP="0009465A">
            <w:pPr>
              <w:snapToGrid w:val="0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Le note riportate nell’elenco di dettaglio identificano le modifiche apportate alle revisioni</w:t>
            </w:r>
            <w:r w:rsidR="00B7242A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dell’elenco</w:t>
            </w: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? Ovvero, </w:t>
            </w:r>
            <w:r w:rsidR="00B7242A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per ciascun esame, </w:t>
            </w: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si desume se si tratta di </w:t>
            </w:r>
            <w:r w:rsidR="00B7242A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nuovo inserimento</w:t>
            </w: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, </w:t>
            </w:r>
            <w:r w:rsidR="000F3701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oppure di revisione</w:t>
            </w: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</w:t>
            </w:r>
            <w:r w:rsidR="000F3701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della</w:t>
            </w:r>
            <w:r w:rsidR="00B7242A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</w:t>
            </w: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procedura di esame</w:t>
            </w:r>
            <w:r w:rsidR="00B7242A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, d</w:t>
            </w:r>
            <w:r w:rsidR="000F3701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i sostituzione d</w:t>
            </w:r>
            <w:r w:rsidR="00B7242A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el </w:t>
            </w: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sistema diagnostico, </w:t>
            </w:r>
            <w:r w:rsidR="001D3721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di estensione del campo di applicazione dell’esame (es. a plasma oltre che a siero) </w:t>
            </w:r>
            <w:r w:rsidR="000F3701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oppure di </w:t>
            </w:r>
            <w:r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eliminazione d</w:t>
            </w:r>
            <w:r w:rsidR="000F3701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ell’esame</w:t>
            </w:r>
            <w:r w:rsidR="001D3721" w:rsidRPr="006519C3">
              <w:rPr>
                <w:rFonts w:ascii="Verdana" w:hAnsi="Verdana"/>
                <w:i/>
                <w:sz w:val="18"/>
                <w:szCs w:val="18"/>
                <w:lang w:bidi="x-none"/>
              </w:rPr>
              <w:t>?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BF17199" w14:textId="77777777" w:rsidR="007D6F68" w:rsidRPr="006519C3" w:rsidRDefault="007D6F68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9FCA9B" w14:textId="77777777" w:rsidR="007D6F68" w:rsidRPr="006519C3" w:rsidRDefault="007D6F68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2C75D9" w14:textId="77777777" w:rsidR="007D6F68" w:rsidRPr="006519C3" w:rsidRDefault="007D6F68" w:rsidP="008C7EA5">
            <w:pPr>
              <w:snapToGrid w:val="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B1E1FE" w14:textId="77777777" w:rsidR="007D6F68" w:rsidRPr="006519C3" w:rsidRDefault="007D6F68" w:rsidP="008C7EA5">
            <w:pPr>
              <w:snapToGrid w:val="0"/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</w:tbl>
    <w:p w14:paraId="63B04F8C" w14:textId="06904F10" w:rsidR="00DC28A0" w:rsidRPr="00386F6E" w:rsidRDefault="008C7EA5" w:rsidP="00CD41F5">
      <w:pPr>
        <w:jc w:val="left"/>
        <w:rPr>
          <w:rFonts w:ascii="Verdana" w:hAnsi="Verdana" w:cs="Arial"/>
          <w:b/>
          <w:lang w:eastAsia="it-IT"/>
        </w:rPr>
      </w:pPr>
      <w:r>
        <w:rPr>
          <w:rFonts w:ascii="Verdana" w:hAnsi="Verdana" w:cs="Arial"/>
          <w:b/>
          <w:lang w:eastAsia="it-IT"/>
        </w:rPr>
        <w:br w:type="textWrapping" w:clear="all"/>
      </w:r>
    </w:p>
    <w:p w14:paraId="61031DA6" w14:textId="77777777" w:rsidR="00DC28A0" w:rsidRPr="00440D67" w:rsidRDefault="00DC28A0" w:rsidP="00CD41F5">
      <w:pPr>
        <w:jc w:val="left"/>
        <w:rPr>
          <w:rFonts w:ascii="Verdana" w:hAnsi="Verdana" w:cs="Arial"/>
          <w:b/>
          <w:sz w:val="18"/>
          <w:szCs w:val="18"/>
          <w:lang w:eastAsia="it-IT"/>
        </w:rPr>
      </w:pPr>
    </w:p>
    <w:p w14:paraId="6037B0AB" w14:textId="37231B9A" w:rsidR="00E10BC1" w:rsidRPr="00440D67" w:rsidRDefault="002C508F">
      <w:pPr>
        <w:jc w:val="left"/>
        <w:rPr>
          <w:rFonts w:ascii="Verdana" w:hAnsi="Verdana" w:cs="Arial"/>
          <w:b/>
          <w:sz w:val="18"/>
          <w:szCs w:val="18"/>
          <w:lang w:eastAsia="it-IT"/>
        </w:rPr>
      </w:pPr>
      <w:r w:rsidRPr="00440D67">
        <w:rPr>
          <w:rFonts w:ascii="Verdana" w:hAnsi="Verdana" w:cs="Arial"/>
          <w:b/>
          <w:sz w:val="18"/>
          <w:szCs w:val="18"/>
          <w:lang w:eastAsia="it-IT"/>
        </w:rPr>
        <w:t>Precisione</w:t>
      </w: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199"/>
        <w:gridCol w:w="1443"/>
        <w:gridCol w:w="1443"/>
        <w:gridCol w:w="1443"/>
        <w:gridCol w:w="3402"/>
        <w:gridCol w:w="1984"/>
      </w:tblGrid>
      <w:tr w:rsidR="002C508F" w:rsidRPr="00440D67" w14:paraId="29FB1AE5" w14:textId="77777777" w:rsidTr="00386F6E">
        <w:trPr>
          <w:trHeight w:val="20"/>
        </w:trPr>
        <w:tc>
          <w:tcPr>
            <w:tcW w:w="567" w:type="dxa"/>
            <w:vAlign w:val="center"/>
          </w:tcPr>
          <w:p w14:paraId="6CB17695" w14:textId="7FA470C4" w:rsidR="00BE5EEC" w:rsidRPr="00440D67" w:rsidRDefault="00BE5EEC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3828" w:type="dxa"/>
            <w:vAlign w:val="center"/>
          </w:tcPr>
          <w:p w14:paraId="5381775F" w14:textId="4D8AAC90" w:rsidR="00BE5EEC" w:rsidRPr="00440D67" w:rsidRDefault="00BE5EEC" w:rsidP="00BE5EEC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Denominazione dell’esame</w:t>
            </w:r>
          </w:p>
        </w:tc>
        <w:tc>
          <w:tcPr>
            <w:tcW w:w="1199" w:type="dxa"/>
            <w:vAlign w:val="center"/>
          </w:tcPr>
          <w:p w14:paraId="28CD5CE4" w14:textId="2C5202AB" w:rsidR="00BE5EEC" w:rsidRPr="00440D67" w:rsidRDefault="00BE5EEC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Unità di misura</w:t>
            </w:r>
          </w:p>
        </w:tc>
        <w:tc>
          <w:tcPr>
            <w:tcW w:w="1443" w:type="dxa"/>
            <w:vAlign w:val="center"/>
          </w:tcPr>
          <w:p w14:paraId="79D315F0" w14:textId="77777777" w:rsidR="00FE39A5" w:rsidRPr="00440D67" w:rsidRDefault="00FE39A5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Risultato 1</w:t>
            </w:r>
          </w:p>
          <w:p w14:paraId="69716773" w14:textId="3AE18C60" w:rsidR="00BE5EEC" w:rsidRPr="00440D67" w:rsidRDefault="00BE5EEC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(x</w:t>
            </w:r>
            <w:r w:rsidRPr="00440D67">
              <w:rPr>
                <w:rFonts w:ascii="Verdana" w:hAnsi="Verdana" w:cs="Arial"/>
                <w:sz w:val="18"/>
                <w:szCs w:val="18"/>
                <w:vertAlign w:val="subscript"/>
                <w:lang w:eastAsia="it-IT"/>
              </w:rPr>
              <w:t>1</w:t>
            </w: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443" w:type="dxa"/>
            <w:vAlign w:val="center"/>
          </w:tcPr>
          <w:p w14:paraId="1B6BF78C" w14:textId="77777777" w:rsidR="00FE39A5" w:rsidRPr="00440D67" w:rsidRDefault="00FE39A5" w:rsidP="003C0313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Risultato 2</w:t>
            </w:r>
          </w:p>
          <w:p w14:paraId="3E9A91B3" w14:textId="692DC1AD" w:rsidR="00BE5EEC" w:rsidRPr="00440D67" w:rsidRDefault="00BE5EEC" w:rsidP="003C0313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(x</w:t>
            </w:r>
            <w:r w:rsidRPr="00440D67">
              <w:rPr>
                <w:rFonts w:ascii="Verdana" w:hAnsi="Verdana" w:cs="Arial"/>
                <w:sz w:val="18"/>
                <w:szCs w:val="18"/>
                <w:vertAlign w:val="subscript"/>
                <w:lang w:eastAsia="it-IT"/>
              </w:rPr>
              <w:t>2</w:t>
            </w: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443" w:type="dxa"/>
            <w:vAlign w:val="center"/>
          </w:tcPr>
          <w:p w14:paraId="4AD46195" w14:textId="77777777" w:rsidR="00BE5EEC" w:rsidRPr="00440D67" w:rsidRDefault="00BE5EEC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|x</w:t>
            </w:r>
            <w:r w:rsidRPr="00440D67">
              <w:rPr>
                <w:rFonts w:ascii="Verdana" w:hAnsi="Verdana" w:cs="Arial"/>
                <w:sz w:val="18"/>
                <w:szCs w:val="18"/>
                <w:vertAlign w:val="subscript"/>
                <w:lang w:eastAsia="it-IT"/>
              </w:rPr>
              <w:t>1</w:t>
            </w: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-x</w:t>
            </w:r>
            <w:r w:rsidRPr="00440D67">
              <w:rPr>
                <w:rFonts w:ascii="Verdana" w:hAnsi="Verdana" w:cs="Arial"/>
                <w:sz w:val="18"/>
                <w:szCs w:val="18"/>
                <w:vertAlign w:val="subscript"/>
                <w:lang w:eastAsia="it-IT"/>
              </w:rPr>
              <w:t>2</w:t>
            </w: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|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14:paraId="50B07E00" w14:textId="1F457B29" w:rsidR="00BE5EEC" w:rsidRPr="00440D67" w:rsidRDefault="00BE5EEC" w:rsidP="005B58C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Criterio di accettazione (Es. limite di ripetibilità al 95%: r = 2s</w:t>
            </w:r>
            <w:r w:rsidRPr="00440D67">
              <w:rPr>
                <w:rFonts w:ascii="Verdana" w:hAnsi="Verdana" w:cs="Arial"/>
                <w:sz w:val="18"/>
                <w:szCs w:val="18"/>
                <w:vertAlign w:val="subscript"/>
                <w:lang w:eastAsia="it-IT"/>
              </w:rPr>
              <w:t>r</w:t>
            </w: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√2)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A1ADB" w14:textId="24451576" w:rsidR="00BE5EEC" w:rsidRPr="00440D67" w:rsidRDefault="00BE5EEC" w:rsidP="00370E40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Esito</w:t>
            </w:r>
          </w:p>
          <w:p w14:paraId="1DDE9CEB" w14:textId="560C331E" w:rsidR="00BE5EEC" w:rsidRPr="00440D67" w:rsidRDefault="00BE5EEC" w:rsidP="00370E40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|x</w:t>
            </w:r>
            <w:r w:rsidRPr="00440D67">
              <w:rPr>
                <w:rFonts w:ascii="Verdana" w:hAnsi="Verdana" w:cs="Arial"/>
                <w:sz w:val="18"/>
                <w:szCs w:val="18"/>
                <w:vertAlign w:val="subscript"/>
                <w:lang w:eastAsia="it-IT"/>
              </w:rPr>
              <w:t>1</w:t>
            </w: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-x</w:t>
            </w:r>
            <w:r w:rsidRPr="00440D67">
              <w:rPr>
                <w:rFonts w:ascii="Verdana" w:hAnsi="Verdana" w:cs="Arial"/>
                <w:sz w:val="18"/>
                <w:szCs w:val="18"/>
                <w:vertAlign w:val="subscript"/>
                <w:lang w:eastAsia="it-IT"/>
              </w:rPr>
              <w:t>2</w:t>
            </w: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| ≤ r</w:t>
            </w:r>
          </w:p>
        </w:tc>
      </w:tr>
      <w:tr w:rsidR="002C508F" w:rsidRPr="00440D67" w14:paraId="4AE28683" w14:textId="77777777" w:rsidTr="00386F6E">
        <w:trPr>
          <w:trHeight w:val="20"/>
        </w:trPr>
        <w:tc>
          <w:tcPr>
            <w:tcW w:w="567" w:type="dxa"/>
            <w:vAlign w:val="center"/>
          </w:tcPr>
          <w:p w14:paraId="19AFC614" w14:textId="1804665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828" w:type="dxa"/>
            <w:vAlign w:val="center"/>
          </w:tcPr>
          <w:p w14:paraId="519EDA33" w14:textId="6F1F2A89" w:rsidR="00BE5EEC" w:rsidRPr="00440D67" w:rsidRDefault="00BE5EEC" w:rsidP="002C508F">
            <w:pPr>
              <w:autoSpaceDE/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199" w:type="dxa"/>
            <w:vAlign w:val="center"/>
          </w:tcPr>
          <w:p w14:paraId="5625B72F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443" w:type="dxa"/>
            <w:vAlign w:val="center"/>
          </w:tcPr>
          <w:p w14:paraId="7FF16C0C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443" w:type="dxa"/>
            <w:vAlign w:val="center"/>
          </w:tcPr>
          <w:p w14:paraId="6BCB10BA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443" w:type="dxa"/>
            <w:vAlign w:val="center"/>
          </w:tcPr>
          <w:p w14:paraId="684D9FE3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14:paraId="04FBAC19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5EC63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2C508F" w:rsidRPr="00440D67" w14:paraId="4139A17F" w14:textId="77777777" w:rsidTr="00386F6E">
        <w:trPr>
          <w:trHeight w:val="20"/>
        </w:trPr>
        <w:tc>
          <w:tcPr>
            <w:tcW w:w="567" w:type="dxa"/>
            <w:vAlign w:val="center"/>
          </w:tcPr>
          <w:p w14:paraId="707353EE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828" w:type="dxa"/>
            <w:vAlign w:val="center"/>
          </w:tcPr>
          <w:p w14:paraId="6F4F34D1" w14:textId="074EADEF" w:rsidR="00BE5EEC" w:rsidRPr="00440D67" w:rsidRDefault="00BE5EEC" w:rsidP="002C508F">
            <w:pPr>
              <w:autoSpaceDE/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199" w:type="dxa"/>
            <w:vAlign w:val="center"/>
          </w:tcPr>
          <w:p w14:paraId="4CAA1EFA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443" w:type="dxa"/>
            <w:vAlign w:val="center"/>
          </w:tcPr>
          <w:p w14:paraId="357329C6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443" w:type="dxa"/>
            <w:vAlign w:val="center"/>
          </w:tcPr>
          <w:p w14:paraId="1E165950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443" w:type="dxa"/>
            <w:vAlign w:val="center"/>
          </w:tcPr>
          <w:p w14:paraId="5A6D175F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14:paraId="26267207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13A34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2C508F" w:rsidRPr="00440D67" w14:paraId="53D98979" w14:textId="77777777" w:rsidTr="00386F6E">
        <w:trPr>
          <w:trHeight w:val="20"/>
        </w:trPr>
        <w:tc>
          <w:tcPr>
            <w:tcW w:w="567" w:type="dxa"/>
            <w:vAlign w:val="center"/>
          </w:tcPr>
          <w:p w14:paraId="115BF313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828" w:type="dxa"/>
            <w:vAlign w:val="center"/>
          </w:tcPr>
          <w:p w14:paraId="21438D39" w14:textId="1367D4D0" w:rsidR="00BE5EEC" w:rsidRPr="00440D67" w:rsidRDefault="00BE5EEC" w:rsidP="002C508F">
            <w:pPr>
              <w:autoSpaceDE/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199" w:type="dxa"/>
            <w:vAlign w:val="center"/>
          </w:tcPr>
          <w:p w14:paraId="378D88DE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443" w:type="dxa"/>
            <w:vAlign w:val="center"/>
          </w:tcPr>
          <w:p w14:paraId="4BC8793A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443" w:type="dxa"/>
            <w:vAlign w:val="center"/>
          </w:tcPr>
          <w:p w14:paraId="64DF71F9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443" w:type="dxa"/>
            <w:vAlign w:val="center"/>
          </w:tcPr>
          <w:p w14:paraId="6B24375E" w14:textId="5AC99E05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14:paraId="676D1026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17D83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</w:tbl>
    <w:p w14:paraId="5B7BC631" w14:textId="2BBEA35A" w:rsidR="00E10BC1" w:rsidRPr="00440D67" w:rsidRDefault="00E10BC1">
      <w:pPr>
        <w:jc w:val="left"/>
        <w:rPr>
          <w:rFonts w:ascii="Verdana" w:hAnsi="Verdana" w:cs="Arial"/>
          <w:sz w:val="18"/>
          <w:szCs w:val="18"/>
        </w:rPr>
      </w:pPr>
    </w:p>
    <w:p w14:paraId="7AFCCB9E" w14:textId="77777777" w:rsidR="004A30CE" w:rsidRPr="00440D67" w:rsidRDefault="004A30CE">
      <w:pPr>
        <w:jc w:val="left"/>
        <w:rPr>
          <w:rFonts w:ascii="Verdana" w:hAnsi="Verdana" w:cs="Arial"/>
          <w:b/>
          <w:sz w:val="18"/>
          <w:szCs w:val="18"/>
          <w:lang w:eastAsia="it-IT"/>
        </w:rPr>
      </w:pPr>
    </w:p>
    <w:p w14:paraId="17AB5BD1" w14:textId="4F65CDEA" w:rsidR="00E10BC1" w:rsidRPr="00440D67" w:rsidRDefault="00092584">
      <w:pPr>
        <w:jc w:val="left"/>
        <w:rPr>
          <w:rFonts w:ascii="Verdana" w:hAnsi="Verdana" w:cs="Arial"/>
          <w:b/>
          <w:sz w:val="18"/>
          <w:szCs w:val="18"/>
          <w:lang w:eastAsia="it-IT"/>
        </w:rPr>
      </w:pPr>
      <w:r w:rsidRPr="00440D67">
        <w:rPr>
          <w:rFonts w:ascii="Verdana" w:hAnsi="Verdana" w:cs="Arial"/>
          <w:b/>
          <w:sz w:val="18"/>
          <w:szCs w:val="18"/>
          <w:lang w:eastAsia="it-IT"/>
        </w:rPr>
        <w:t>A</w:t>
      </w:r>
      <w:r w:rsidR="002C508F" w:rsidRPr="00440D67">
        <w:rPr>
          <w:rFonts w:ascii="Verdana" w:hAnsi="Verdana" w:cs="Arial"/>
          <w:b/>
          <w:sz w:val="18"/>
          <w:szCs w:val="18"/>
          <w:lang w:eastAsia="it-IT"/>
        </w:rPr>
        <w:t>ccuratezza</w:t>
      </w:r>
      <w:r w:rsidR="005E30E7" w:rsidRPr="00440D67">
        <w:rPr>
          <w:rFonts w:ascii="Verdana" w:hAnsi="Verdana" w:cs="Arial"/>
          <w:b/>
          <w:sz w:val="18"/>
          <w:szCs w:val="18"/>
          <w:lang w:eastAsia="it-IT"/>
        </w:rPr>
        <w:t xml:space="preserve"> </w:t>
      </w:r>
      <w:r w:rsidR="005E30E7" w:rsidRPr="00440D67">
        <w:rPr>
          <w:rFonts w:ascii="Verdana" w:hAnsi="Verdana" w:cs="Arial"/>
          <w:sz w:val="18"/>
          <w:szCs w:val="18"/>
          <w:lang w:eastAsia="it-IT" w:bidi="it-IT"/>
        </w:rPr>
        <w:t>(eventualmente da adattare, in base alla effettiva attività sperimentale eseguita)</w:t>
      </w:r>
    </w:p>
    <w:tbl>
      <w:tblPr>
        <w:tblW w:w="15330" w:type="dxa"/>
        <w:tblInd w:w="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3424"/>
        <w:gridCol w:w="1624"/>
        <w:gridCol w:w="2323"/>
        <w:gridCol w:w="1985"/>
        <w:gridCol w:w="3402"/>
        <w:gridCol w:w="1984"/>
      </w:tblGrid>
      <w:tr w:rsidR="002C508F" w:rsidRPr="00440D67" w14:paraId="1FCEB36C" w14:textId="77777777" w:rsidTr="00386F6E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0DBDA" w14:textId="6A3B7447" w:rsidR="00BE5EEC" w:rsidRPr="00440D67" w:rsidRDefault="00BE5EEC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N</w:t>
            </w:r>
            <w:r w:rsidR="00CC3609"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E1321" w14:textId="5652B9C7" w:rsidR="00BE5EEC" w:rsidRPr="00440D67" w:rsidRDefault="00BE5EEC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Denominazione dell’esame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0A749" w14:textId="1D01F501" w:rsidR="00BE5EEC" w:rsidRPr="00440D67" w:rsidRDefault="00BE5EEC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Unità di misura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FED2F" w14:textId="77777777" w:rsidR="00B058F4" w:rsidRPr="00440D67" w:rsidRDefault="00B058F4" w:rsidP="00E10BC1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Valore trovato</w:t>
            </w:r>
          </w:p>
          <w:p w14:paraId="39FE949B" w14:textId="46A65822" w:rsidR="00BE5EEC" w:rsidRPr="00440D67" w:rsidRDefault="00BE5EEC" w:rsidP="00E10BC1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(risultato esame)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7C629" w14:textId="77777777" w:rsidR="00BE5EEC" w:rsidRPr="00440D67" w:rsidRDefault="00BE5EEC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Valore di riferimento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79A1A84" w14:textId="77777777" w:rsidR="00BE5EEC" w:rsidRPr="00440D67" w:rsidRDefault="00BE5EEC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Criterio accettabilità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80B1A" w14:textId="7BC786F8" w:rsidR="00BE5EEC" w:rsidRPr="00440D67" w:rsidRDefault="00BE5EEC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sz w:val="18"/>
                <w:szCs w:val="18"/>
                <w:lang w:eastAsia="it-IT"/>
              </w:rPr>
              <w:t>Esito</w:t>
            </w:r>
          </w:p>
        </w:tc>
      </w:tr>
      <w:tr w:rsidR="002C508F" w:rsidRPr="00440D67" w14:paraId="5A0E06F4" w14:textId="77777777" w:rsidTr="00386F6E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5D990" w14:textId="0A8B264E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A1F97" w14:textId="1A6EE8CE" w:rsidR="00BE5EEC" w:rsidRPr="00440D67" w:rsidRDefault="00BE5EEC" w:rsidP="002C508F">
            <w:pPr>
              <w:autoSpaceDE/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AD7FE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D19F2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91741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6A2DF73F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3158A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2C508F" w:rsidRPr="00440D67" w14:paraId="4FA71429" w14:textId="77777777" w:rsidTr="00386F6E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9E2C8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0919B" w14:textId="2BD84207" w:rsidR="00BE5EEC" w:rsidRPr="00440D67" w:rsidRDefault="00BE5EEC" w:rsidP="002C508F">
            <w:pPr>
              <w:autoSpaceDE/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EABDE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44535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FC8E9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645B777F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42FB6" w14:textId="77777777" w:rsidR="00BE5EEC" w:rsidRPr="00440D67" w:rsidRDefault="00BE5EEC" w:rsidP="00E14787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2C508F" w:rsidRPr="00440D67" w14:paraId="143D5E8C" w14:textId="77777777" w:rsidTr="00386F6E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95053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5FAF1" w14:textId="532DDD22" w:rsidR="00BE5EEC" w:rsidRPr="00440D67" w:rsidRDefault="00BE5EEC" w:rsidP="002C508F">
            <w:pPr>
              <w:autoSpaceDE/>
              <w:snapToGrid w:val="0"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8DF0B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18DA0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30ACA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031D528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B16FB" w14:textId="77777777" w:rsidR="00BE5EEC" w:rsidRPr="00440D67" w:rsidRDefault="00BE5EEC" w:rsidP="00D77449">
            <w:pPr>
              <w:autoSpaceDE/>
              <w:snapToGrid w:val="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</w:tbl>
    <w:p w14:paraId="2B69549A" w14:textId="77777777" w:rsidR="00E10BC1" w:rsidRPr="00440D67" w:rsidRDefault="00E10BC1">
      <w:pPr>
        <w:jc w:val="left"/>
        <w:rPr>
          <w:rFonts w:ascii="Verdana" w:hAnsi="Verdana" w:cs="Arial"/>
          <w:color w:val="0000FF"/>
          <w:sz w:val="18"/>
          <w:szCs w:val="18"/>
        </w:rPr>
      </w:pPr>
    </w:p>
    <w:p w14:paraId="382CBC2E" w14:textId="07D70D74" w:rsidR="007B3094" w:rsidRPr="00440D67" w:rsidRDefault="007B3094">
      <w:pPr>
        <w:suppressAutoHyphens w:val="0"/>
        <w:autoSpaceDE/>
        <w:jc w:val="left"/>
        <w:rPr>
          <w:rFonts w:ascii="Verdana" w:hAnsi="Verdana"/>
          <w:b/>
          <w:sz w:val="18"/>
          <w:szCs w:val="18"/>
        </w:rPr>
      </w:pPr>
    </w:p>
    <w:p w14:paraId="4199B9FA" w14:textId="2B8FA78E" w:rsidR="00F724A2" w:rsidRPr="00440D67" w:rsidRDefault="00F724A2" w:rsidP="004A2C82">
      <w:pPr>
        <w:spacing w:before="120"/>
        <w:jc w:val="left"/>
        <w:rPr>
          <w:rFonts w:ascii="Verdana" w:hAnsi="Verdana" w:cs="Arial"/>
          <w:b/>
          <w:sz w:val="18"/>
          <w:szCs w:val="18"/>
        </w:rPr>
      </w:pPr>
      <w:r w:rsidRPr="00440D67">
        <w:rPr>
          <w:rFonts w:ascii="Verdana" w:hAnsi="Verdana" w:cs="Arial"/>
          <w:b/>
          <w:sz w:val="18"/>
          <w:szCs w:val="18"/>
        </w:rPr>
        <w:t>ULTERIORI VERIFICHE</w:t>
      </w:r>
    </w:p>
    <w:p w14:paraId="02DF5F48" w14:textId="21451DA6" w:rsidR="00E10BC1" w:rsidRPr="00440D67" w:rsidRDefault="00F724A2" w:rsidP="004A2C82">
      <w:pPr>
        <w:spacing w:before="120"/>
        <w:jc w:val="left"/>
        <w:rPr>
          <w:rFonts w:ascii="Verdana" w:hAnsi="Verdana" w:cs="Arial"/>
          <w:b/>
          <w:sz w:val="18"/>
          <w:szCs w:val="18"/>
        </w:rPr>
      </w:pPr>
      <w:r w:rsidRPr="00440D67">
        <w:rPr>
          <w:rFonts w:ascii="Verdana" w:hAnsi="Verdana" w:cs="Arial"/>
          <w:b/>
          <w:sz w:val="18"/>
          <w:szCs w:val="18"/>
        </w:rPr>
        <w:t xml:space="preserve">1. </w:t>
      </w:r>
      <w:r w:rsidR="00E10BC1" w:rsidRPr="00440D67">
        <w:rPr>
          <w:rFonts w:ascii="Verdana" w:hAnsi="Verdana" w:cs="Arial"/>
          <w:b/>
          <w:sz w:val="18"/>
          <w:szCs w:val="18"/>
        </w:rPr>
        <w:t>V</w:t>
      </w:r>
      <w:r w:rsidR="00125F57" w:rsidRPr="00440D67">
        <w:rPr>
          <w:rFonts w:ascii="Verdana" w:hAnsi="Verdana" w:cs="Arial"/>
          <w:b/>
          <w:sz w:val="18"/>
          <w:szCs w:val="18"/>
        </w:rPr>
        <w:t xml:space="preserve">erifica chiusura rilievi </w:t>
      </w:r>
      <w:r w:rsidR="00E10BC1" w:rsidRPr="00440D67">
        <w:rPr>
          <w:rFonts w:ascii="Verdana" w:hAnsi="Verdana" w:cs="Arial"/>
          <w:b/>
          <w:sz w:val="18"/>
          <w:szCs w:val="18"/>
        </w:rPr>
        <w:t>MD</w:t>
      </w:r>
      <w:r w:rsidR="00567A8A" w:rsidRPr="00440D67">
        <w:rPr>
          <w:rFonts w:ascii="Verdana" w:hAnsi="Verdana" w:cs="Arial"/>
          <w:b/>
          <w:sz w:val="18"/>
          <w:szCs w:val="18"/>
        </w:rPr>
        <w:t>-</w:t>
      </w:r>
      <w:r w:rsidR="00125F57" w:rsidRPr="00440D67">
        <w:rPr>
          <w:rFonts w:ascii="Verdana" w:hAnsi="Verdana" w:cs="Arial"/>
          <w:b/>
          <w:sz w:val="18"/>
          <w:szCs w:val="18"/>
        </w:rPr>
        <w:t xml:space="preserve">09-10-DL prot. </w:t>
      </w:r>
      <w:r w:rsidR="00443555" w:rsidRPr="00440D67">
        <w:rPr>
          <w:rFonts w:ascii="Verdana" w:hAnsi="Verdana" w:cs="Arial"/>
          <w:sz w:val="18"/>
          <w:szCs w:val="18"/>
        </w:rPr>
        <w:t>________</w:t>
      </w:r>
      <w:r w:rsidR="00125F57" w:rsidRPr="00440D67">
        <w:rPr>
          <w:rFonts w:ascii="Verdana" w:hAnsi="Verdana" w:cs="Arial"/>
          <w:b/>
          <w:sz w:val="18"/>
          <w:szCs w:val="18"/>
        </w:rPr>
        <w:t>del</w:t>
      </w:r>
      <w:r w:rsidR="00E10BC1" w:rsidRPr="00440D67">
        <w:rPr>
          <w:rFonts w:ascii="Verdana" w:hAnsi="Verdana" w:cs="Arial"/>
          <w:b/>
          <w:sz w:val="18"/>
          <w:szCs w:val="18"/>
        </w:rPr>
        <w:t xml:space="preserve"> </w:t>
      </w:r>
      <w:r w:rsidR="00443555" w:rsidRPr="00440D67">
        <w:rPr>
          <w:rFonts w:ascii="Verdana" w:hAnsi="Verdana" w:cs="Arial"/>
          <w:sz w:val="18"/>
          <w:szCs w:val="18"/>
        </w:rPr>
        <w:t>________</w:t>
      </w:r>
    </w:p>
    <w:p w14:paraId="7D071CEA" w14:textId="1A9A0E43" w:rsidR="00E10BC1" w:rsidRPr="00440D67" w:rsidRDefault="00E10BC1" w:rsidP="006E355D">
      <w:pPr>
        <w:pStyle w:val="Titolo1"/>
        <w:numPr>
          <w:ilvl w:val="0"/>
          <w:numId w:val="0"/>
        </w:numPr>
        <w:tabs>
          <w:tab w:val="left" w:pos="6521"/>
          <w:tab w:val="left" w:pos="9356"/>
        </w:tabs>
        <w:spacing w:before="120"/>
        <w:ind w:left="432" w:hanging="432"/>
        <w:rPr>
          <w:rFonts w:ascii="Verdana" w:hAnsi="Verdana" w:cs="Arial"/>
          <w:b w:val="0"/>
          <w:sz w:val="18"/>
          <w:szCs w:val="18"/>
        </w:rPr>
      </w:pPr>
      <w:r w:rsidRPr="00440D67">
        <w:rPr>
          <w:rFonts w:ascii="Verdana" w:hAnsi="Verdana" w:cs="Arial"/>
          <w:b w:val="0"/>
          <w:sz w:val="18"/>
          <w:szCs w:val="18"/>
        </w:rPr>
        <w:t>I rilievi emersi in fase di esame documentale sono stati risolti?</w:t>
      </w:r>
      <w:r w:rsidR="00F9703E" w:rsidRPr="00440D67">
        <w:rPr>
          <w:rFonts w:ascii="Verdana" w:hAnsi="Verdana" w:cs="Arial"/>
          <w:b w:val="0"/>
          <w:sz w:val="18"/>
          <w:szCs w:val="18"/>
        </w:rPr>
        <w:t xml:space="preserve">   </w:t>
      </w:r>
      <w:r w:rsidR="00567A8A" w:rsidRPr="00440D67">
        <w:rPr>
          <w:rFonts w:ascii="Verdana" w:hAnsi="Verdana" w:cs="Arial"/>
          <w:b w:val="0"/>
          <w:sz w:val="18"/>
          <w:szCs w:val="18"/>
        </w:rPr>
        <w:sym w:font="Wingdings 2" w:char="F0A3"/>
      </w:r>
      <w:r w:rsidR="004A2C82" w:rsidRPr="00440D67">
        <w:rPr>
          <w:rFonts w:ascii="Verdana" w:hAnsi="Verdana" w:cs="Arial"/>
          <w:b w:val="0"/>
          <w:sz w:val="18"/>
          <w:szCs w:val="18"/>
        </w:rPr>
        <w:t xml:space="preserve"> </w:t>
      </w:r>
      <w:r w:rsidR="00567A8A" w:rsidRPr="00440D67">
        <w:rPr>
          <w:rFonts w:ascii="Verdana" w:hAnsi="Verdana" w:cs="Arial"/>
          <w:b w:val="0"/>
          <w:sz w:val="18"/>
          <w:szCs w:val="18"/>
        </w:rPr>
        <w:t>SI</w:t>
      </w:r>
      <w:r w:rsidR="006E355D" w:rsidRPr="00440D67">
        <w:rPr>
          <w:rFonts w:ascii="Verdana" w:hAnsi="Verdana" w:cs="Arial"/>
          <w:b w:val="0"/>
          <w:sz w:val="18"/>
          <w:szCs w:val="18"/>
        </w:rPr>
        <w:tab/>
      </w:r>
      <w:r w:rsidR="00567A8A" w:rsidRPr="00440D67">
        <w:rPr>
          <w:rFonts w:ascii="Verdana" w:hAnsi="Verdana" w:cs="Arial"/>
          <w:b w:val="0"/>
          <w:sz w:val="18"/>
          <w:szCs w:val="18"/>
        </w:rPr>
        <w:sym w:font="Wingdings 2" w:char="F0A3"/>
      </w:r>
      <w:r w:rsidR="006E355D" w:rsidRPr="00440D67">
        <w:rPr>
          <w:rFonts w:ascii="Verdana" w:hAnsi="Verdana" w:cs="Arial"/>
          <w:b w:val="0"/>
          <w:sz w:val="18"/>
          <w:szCs w:val="18"/>
        </w:rPr>
        <w:t xml:space="preserve"> NO </w:t>
      </w:r>
      <w:r w:rsidR="00567A8A" w:rsidRPr="00440D67">
        <w:rPr>
          <w:rFonts w:ascii="Verdana" w:hAnsi="Verdana" w:cs="Arial"/>
          <w:b w:val="0"/>
          <w:sz w:val="18"/>
          <w:szCs w:val="18"/>
        </w:rPr>
        <w:t>vedi rilievo n.______</w:t>
      </w:r>
      <w:r w:rsidR="006E355D" w:rsidRPr="00440D67">
        <w:rPr>
          <w:rFonts w:ascii="Verdana" w:hAnsi="Verdana" w:cs="Arial"/>
          <w:b w:val="0"/>
          <w:sz w:val="18"/>
          <w:szCs w:val="18"/>
        </w:rPr>
        <w:tab/>
      </w:r>
      <w:r w:rsidR="00567A8A" w:rsidRPr="00440D67">
        <w:rPr>
          <w:rFonts w:ascii="Verdana" w:hAnsi="Verdana" w:cs="Arial"/>
          <w:b w:val="0"/>
          <w:sz w:val="18"/>
          <w:szCs w:val="18"/>
        </w:rPr>
        <w:sym w:font="Wingdings 2" w:char="F0A3"/>
      </w:r>
      <w:r w:rsidR="00567A8A" w:rsidRPr="00440D67">
        <w:rPr>
          <w:rFonts w:ascii="Verdana" w:hAnsi="Verdana" w:cs="Arial"/>
          <w:b w:val="0"/>
          <w:sz w:val="18"/>
          <w:szCs w:val="18"/>
        </w:rPr>
        <w:t xml:space="preserve">    n.a.</w:t>
      </w:r>
    </w:p>
    <w:p w14:paraId="2321EC8B" w14:textId="77777777" w:rsidR="006E355D" w:rsidRPr="00440D67" w:rsidRDefault="006E355D" w:rsidP="006E355D">
      <w:pPr>
        <w:rPr>
          <w:rFonts w:ascii="Verdana" w:hAnsi="Verdana"/>
          <w:sz w:val="18"/>
          <w:szCs w:val="18"/>
        </w:rPr>
      </w:pPr>
    </w:p>
    <w:p w14:paraId="35C25184" w14:textId="77777777" w:rsidR="00482416" w:rsidRPr="00440D67" w:rsidRDefault="00482416" w:rsidP="00482416">
      <w:pPr>
        <w:pStyle w:val="Titolo1"/>
        <w:numPr>
          <w:ilvl w:val="0"/>
          <w:numId w:val="0"/>
        </w:numPr>
        <w:spacing w:before="120"/>
        <w:rPr>
          <w:rFonts w:ascii="Verdana" w:hAnsi="Verdana" w:cs="Arial"/>
          <w:sz w:val="18"/>
          <w:szCs w:val="18"/>
        </w:rPr>
      </w:pPr>
      <w:r w:rsidRPr="00440D67">
        <w:rPr>
          <w:rFonts w:ascii="Verdana" w:hAnsi="Verdana" w:cs="Arial"/>
          <w:sz w:val="18"/>
          <w:szCs w:val="18"/>
        </w:rPr>
        <w:t>2. Verifica chiusura rilievi visita precedente. Visita eseguita il ________</w:t>
      </w:r>
    </w:p>
    <w:p w14:paraId="6D072A4A" w14:textId="77777777" w:rsidR="00E10BC1" w:rsidRPr="00440D67" w:rsidRDefault="00E10BC1" w:rsidP="004A2C82">
      <w:pPr>
        <w:spacing w:before="120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6799"/>
        <w:gridCol w:w="1134"/>
        <w:gridCol w:w="577"/>
      </w:tblGrid>
      <w:tr w:rsidR="00E10BC1" w:rsidRPr="00440D67" w14:paraId="2F485278" w14:textId="77777777" w:rsidTr="002F3617">
        <w:tc>
          <w:tcPr>
            <w:tcW w:w="1418" w:type="dxa"/>
            <w:tcBorders>
              <w:bottom w:val="single" w:sz="4" w:space="0" w:color="auto"/>
            </w:tcBorders>
          </w:tcPr>
          <w:p w14:paraId="46EE4920" w14:textId="2C22E927" w:rsidR="00E10BC1" w:rsidRPr="00440D67" w:rsidRDefault="00A53598" w:rsidP="00664A22">
            <w:pPr>
              <w:snapToGrid w:val="0"/>
              <w:rPr>
                <w:rFonts w:ascii="Verdana" w:hAnsi="Verdana" w:cs="Arial"/>
                <w:i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i/>
                <w:sz w:val="18"/>
                <w:szCs w:val="18"/>
                <w:lang w:eastAsia="it-IT"/>
              </w:rPr>
              <w:t>Rilievo</w:t>
            </w:r>
            <w:r w:rsidR="00E10BC1" w:rsidRPr="00440D67">
              <w:rPr>
                <w:rFonts w:ascii="Verdana" w:hAnsi="Verdana" w:cs="Arial"/>
                <w:i/>
                <w:sz w:val="18"/>
                <w:szCs w:val="18"/>
                <w:lang w:eastAsia="it-IT"/>
              </w:rPr>
              <w:t xml:space="preserve"> N°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3E782E5C" w14:textId="4E5EF036" w:rsidR="00E10BC1" w:rsidRPr="00440D67" w:rsidRDefault="00664A22" w:rsidP="00664A22">
            <w:pPr>
              <w:snapToGrid w:val="0"/>
              <w:jc w:val="center"/>
              <w:rPr>
                <w:rFonts w:ascii="Verdana" w:hAnsi="Verdana" w:cs="Arial"/>
                <w:i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i/>
                <w:sz w:val="18"/>
                <w:szCs w:val="18"/>
                <w:lang w:eastAsia="it-IT"/>
              </w:rPr>
              <w:t>Evidenza</w:t>
            </w:r>
            <w:r w:rsidR="00E10BC1" w:rsidRPr="00440D67">
              <w:rPr>
                <w:rFonts w:ascii="Verdana" w:hAnsi="Verdana" w:cs="Arial"/>
                <w:i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97622E" w14:textId="3B269A91" w:rsidR="00E10BC1" w:rsidRPr="00440D67" w:rsidRDefault="00664A22" w:rsidP="00664A22">
            <w:pPr>
              <w:snapToGrid w:val="0"/>
              <w:jc w:val="center"/>
              <w:rPr>
                <w:rFonts w:ascii="Verdana" w:hAnsi="Verdana" w:cs="Arial"/>
                <w:i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i/>
                <w:sz w:val="18"/>
                <w:szCs w:val="18"/>
                <w:lang w:eastAsia="it-IT"/>
              </w:rPr>
              <w:t>Esito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019E41A0" w14:textId="77777777" w:rsidR="00E10BC1" w:rsidRPr="00440D67" w:rsidRDefault="00E10BC1" w:rsidP="00664A22">
            <w:pPr>
              <w:snapToGrid w:val="0"/>
              <w:jc w:val="center"/>
              <w:rPr>
                <w:rFonts w:ascii="Verdana" w:hAnsi="Verdana" w:cs="Arial"/>
                <w:i/>
                <w:sz w:val="18"/>
                <w:szCs w:val="18"/>
                <w:lang w:eastAsia="it-IT"/>
              </w:rPr>
            </w:pPr>
            <w:r w:rsidRPr="00440D67">
              <w:rPr>
                <w:rFonts w:ascii="Verdana" w:hAnsi="Verdana" w:cs="Arial"/>
                <w:i/>
                <w:sz w:val="18"/>
                <w:szCs w:val="18"/>
                <w:lang w:eastAsia="it-IT"/>
              </w:rPr>
              <w:t>R</w:t>
            </w:r>
          </w:p>
        </w:tc>
      </w:tr>
      <w:tr w:rsidR="00A53598" w:rsidRPr="00440D67" w14:paraId="18D62C0B" w14:textId="77777777" w:rsidTr="002F3617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F6FC175" w14:textId="77777777" w:rsidR="00A53598" w:rsidRPr="00440D67" w:rsidRDefault="00A53598" w:rsidP="004A2C82">
            <w:pPr>
              <w:spacing w:before="12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D5D5755" w14:textId="77777777" w:rsidR="00A53598" w:rsidRPr="00440D67" w:rsidRDefault="00A53598" w:rsidP="004A2C82">
            <w:pPr>
              <w:snapToGrid w:val="0"/>
              <w:spacing w:before="12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0EC29B4" w14:textId="77777777" w:rsidR="00A53598" w:rsidRPr="00440D67" w:rsidRDefault="00A53598" w:rsidP="00664A22">
            <w:pPr>
              <w:snapToGrid w:val="0"/>
              <w:spacing w:before="12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9F5A" w14:textId="77777777" w:rsidR="00A53598" w:rsidRPr="00440D67" w:rsidRDefault="00A53598" w:rsidP="00664A22">
            <w:pPr>
              <w:snapToGrid w:val="0"/>
              <w:spacing w:before="12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53598" w:rsidRPr="00440D67" w14:paraId="3EAD3CC7" w14:textId="77777777" w:rsidTr="00B549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FE970" w14:textId="77777777" w:rsidR="00A53598" w:rsidRPr="00440D67" w:rsidRDefault="00A53598" w:rsidP="004A2C82">
            <w:pPr>
              <w:spacing w:before="12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B255C" w14:textId="77777777" w:rsidR="00A53598" w:rsidRPr="00440D67" w:rsidRDefault="00A53598" w:rsidP="004A2C82">
            <w:pPr>
              <w:snapToGrid w:val="0"/>
              <w:spacing w:before="12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512B0" w14:textId="77777777" w:rsidR="00A53598" w:rsidRPr="00440D67" w:rsidRDefault="00A53598" w:rsidP="00664A22">
            <w:pPr>
              <w:snapToGrid w:val="0"/>
              <w:spacing w:before="12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C2BB" w14:textId="77777777" w:rsidR="00A53598" w:rsidRPr="00440D67" w:rsidRDefault="00A53598" w:rsidP="00664A22">
            <w:pPr>
              <w:snapToGrid w:val="0"/>
              <w:spacing w:before="12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A53598" w:rsidRPr="00440D67" w14:paraId="7F3130CE" w14:textId="77777777" w:rsidTr="00B549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F23A6" w14:textId="77777777" w:rsidR="00A53598" w:rsidRPr="00440D67" w:rsidRDefault="00A53598" w:rsidP="004A2C82">
            <w:pPr>
              <w:spacing w:before="12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76DFF" w14:textId="77777777" w:rsidR="00A53598" w:rsidRPr="00440D67" w:rsidRDefault="00A53598" w:rsidP="004A2C82">
            <w:pPr>
              <w:snapToGrid w:val="0"/>
              <w:spacing w:before="12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3AF8C" w14:textId="77777777" w:rsidR="00A53598" w:rsidRPr="00440D67" w:rsidRDefault="00A53598" w:rsidP="00664A22">
            <w:pPr>
              <w:snapToGrid w:val="0"/>
              <w:spacing w:before="12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5485" w14:textId="77777777" w:rsidR="00A53598" w:rsidRPr="00440D67" w:rsidRDefault="00A53598" w:rsidP="00664A22">
            <w:pPr>
              <w:snapToGrid w:val="0"/>
              <w:spacing w:before="12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  <w:tr w:rsidR="00E10BC1" w:rsidRPr="00440D67" w14:paraId="75490534" w14:textId="77777777" w:rsidTr="003B09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3220C" w14:textId="77777777" w:rsidR="00E10BC1" w:rsidRPr="00440D67" w:rsidRDefault="00E10BC1" w:rsidP="004A2C82">
            <w:pPr>
              <w:spacing w:before="12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E006D" w14:textId="77777777" w:rsidR="00E10BC1" w:rsidRPr="00440D67" w:rsidRDefault="00E10BC1" w:rsidP="004A2C82">
            <w:pPr>
              <w:snapToGrid w:val="0"/>
              <w:spacing w:before="120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315CF" w14:textId="77777777" w:rsidR="00E10BC1" w:rsidRPr="00440D67" w:rsidRDefault="00E10BC1" w:rsidP="00664A22">
            <w:pPr>
              <w:snapToGrid w:val="0"/>
              <w:spacing w:before="12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9997" w14:textId="77777777" w:rsidR="00E10BC1" w:rsidRPr="00440D67" w:rsidRDefault="00E10BC1" w:rsidP="00664A22">
            <w:pPr>
              <w:snapToGrid w:val="0"/>
              <w:spacing w:before="120"/>
              <w:jc w:val="center"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</w:tbl>
    <w:p w14:paraId="3E146117" w14:textId="77777777" w:rsidR="00E10BC1" w:rsidRPr="00440D67" w:rsidRDefault="00E10BC1" w:rsidP="004A2C82">
      <w:pPr>
        <w:spacing w:before="120"/>
        <w:jc w:val="left"/>
        <w:rPr>
          <w:rFonts w:ascii="Verdana" w:hAnsi="Verdana" w:cs="Arial"/>
          <w:sz w:val="18"/>
          <w:szCs w:val="18"/>
        </w:rPr>
      </w:pPr>
    </w:p>
    <w:p w14:paraId="5221F71A" w14:textId="77777777" w:rsidR="0012487A" w:rsidRPr="00440D67" w:rsidRDefault="0012487A" w:rsidP="0012487A">
      <w:pPr>
        <w:spacing w:before="120"/>
        <w:jc w:val="left"/>
        <w:rPr>
          <w:rFonts w:ascii="Verdana" w:hAnsi="Verdana" w:cs="Arial"/>
          <w:b/>
          <w:sz w:val="18"/>
          <w:szCs w:val="18"/>
        </w:rPr>
      </w:pPr>
      <w:r w:rsidRPr="00440D67">
        <w:rPr>
          <w:rFonts w:ascii="Verdana" w:hAnsi="Verdana" w:cs="Arial"/>
          <w:b/>
          <w:sz w:val="18"/>
          <w:szCs w:val="18"/>
        </w:rPr>
        <w:t>NOTE</w:t>
      </w:r>
    </w:p>
    <w:p w14:paraId="7C11879E" w14:textId="77777777" w:rsidR="0012487A" w:rsidRPr="00440D67" w:rsidRDefault="0012487A" w:rsidP="0012487A">
      <w:pPr>
        <w:spacing w:before="120"/>
        <w:jc w:val="left"/>
        <w:rPr>
          <w:rFonts w:ascii="Verdana" w:hAnsi="Verdana" w:cs="Arial"/>
          <w:b/>
          <w:sz w:val="18"/>
          <w:szCs w:val="18"/>
        </w:rPr>
      </w:pPr>
    </w:p>
    <w:p w14:paraId="478CBD2C" w14:textId="77777777" w:rsidR="0012487A" w:rsidRPr="00440D67" w:rsidRDefault="0012487A" w:rsidP="0012487A">
      <w:pPr>
        <w:spacing w:before="120"/>
        <w:jc w:val="left"/>
        <w:rPr>
          <w:rFonts w:ascii="Verdana" w:hAnsi="Verdana" w:cs="Arial"/>
          <w:b/>
          <w:sz w:val="18"/>
          <w:szCs w:val="18"/>
        </w:rPr>
      </w:pPr>
    </w:p>
    <w:p w14:paraId="7D4215BA" w14:textId="77777777" w:rsidR="0012487A" w:rsidRPr="00440D67" w:rsidRDefault="0012487A" w:rsidP="0012487A">
      <w:pPr>
        <w:tabs>
          <w:tab w:val="left" w:pos="1701"/>
          <w:tab w:val="left" w:pos="8647"/>
        </w:tabs>
        <w:spacing w:before="120"/>
        <w:rPr>
          <w:rFonts w:ascii="Verdana" w:hAnsi="Verdana" w:cs="Arial"/>
          <w:sz w:val="18"/>
          <w:szCs w:val="18"/>
        </w:rPr>
      </w:pPr>
      <w:r w:rsidRPr="00440D67">
        <w:rPr>
          <w:rFonts w:ascii="Verdana" w:hAnsi="Verdana" w:cs="Arial"/>
          <w:sz w:val="18"/>
          <w:szCs w:val="18"/>
        </w:rPr>
        <w:tab/>
        <w:t xml:space="preserve">Data: </w:t>
      </w:r>
      <w:r w:rsidRPr="00440D67">
        <w:rPr>
          <w:rFonts w:ascii="Verdana" w:hAnsi="Verdana" w:cs="Arial"/>
          <w:b/>
          <w:sz w:val="18"/>
          <w:szCs w:val="18"/>
        </w:rPr>
        <w:t>____________</w:t>
      </w:r>
      <w:r w:rsidRPr="00440D67">
        <w:rPr>
          <w:rFonts w:ascii="Verdana" w:hAnsi="Verdana" w:cs="Arial"/>
          <w:sz w:val="18"/>
          <w:szCs w:val="18"/>
        </w:rPr>
        <w:tab/>
        <w:t xml:space="preserve">L’ispettore/esperto tecnico </w:t>
      </w:r>
    </w:p>
    <w:p w14:paraId="6B486B1E" w14:textId="77777777" w:rsidR="0012487A" w:rsidRPr="00440D67" w:rsidRDefault="0012487A" w:rsidP="0012487A">
      <w:pPr>
        <w:tabs>
          <w:tab w:val="left" w:pos="1701"/>
          <w:tab w:val="left" w:pos="8647"/>
        </w:tabs>
        <w:spacing w:before="120"/>
        <w:rPr>
          <w:rFonts w:ascii="Verdana" w:hAnsi="Verdana" w:cs="Arial"/>
          <w:sz w:val="18"/>
          <w:szCs w:val="18"/>
        </w:rPr>
      </w:pPr>
      <w:r w:rsidRPr="00440D67">
        <w:rPr>
          <w:rFonts w:ascii="Verdana" w:hAnsi="Verdana" w:cs="Arial"/>
          <w:sz w:val="18"/>
          <w:szCs w:val="18"/>
        </w:rPr>
        <w:tab/>
      </w:r>
      <w:r w:rsidRPr="00440D67">
        <w:rPr>
          <w:rFonts w:ascii="Verdana" w:hAnsi="Verdana" w:cs="Arial"/>
          <w:sz w:val="18"/>
          <w:szCs w:val="18"/>
        </w:rPr>
        <w:tab/>
        <w:t xml:space="preserve"> (nome, cognome e firma)</w:t>
      </w:r>
    </w:p>
    <w:p w14:paraId="54424320" w14:textId="77777777" w:rsidR="0012487A" w:rsidRPr="00440D67" w:rsidRDefault="0012487A" w:rsidP="0012487A">
      <w:pPr>
        <w:tabs>
          <w:tab w:val="left" w:pos="8647"/>
        </w:tabs>
        <w:spacing w:before="120"/>
        <w:rPr>
          <w:rFonts w:ascii="Verdana" w:hAnsi="Verdana" w:cs="Arial"/>
          <w:i/>
        </w:rPr>
      </w:pPr>
      <w:r w:rsidRPr="00440D67">
        <w:rPr>
          <w:rFonts w:ascii="Verdana" w:hAnsi="Verdana" w:cs="Arial"/>
          <w:i/>
        </w:rPr>
        <w:tab/>
        <w:t>_____________________</w:t>
      </w:r>
    </w:p>
    <w:p w14:paraId="3C02FF88" w14:textId="435F44F8" w:rsidR="00CE262B" w:rsidRPr="00440D67" w:rsidRDefault="00CE262B" w:rsidP="0012487A">
      <w:pPr>
        <w:spacing w:before="120"/>
        <w:jc w:val="left"/>
        <w:rPr>
          <w:rFonts w:ascii="Verdana" w:hAnsi="Verdana" w:cs="Arial"/>
          <w:i/>
          <w:sz w:val="18"/>
          <w:szCs w:val="18"/>
        </w:rPr>
      </w:pPr>
    </w:p>
    <w:sectPr w:rsidR="00CE262B" w:rsidRPr="00440D67" w:rsidSect="006F221D">
      <w:headerReference w:type="default" r:id="rId8"/>
      <w:pgSz w:w="16837" w:h="11905" w:orient="landscape"/>
      <w:pgMar w:top="737" w:right="680" w:bottom="737" w:left="680" w:header="709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2864" w14:textId="77777777" w:rsidR="004E0B17" w:rsidRDefault="004E0B17">
      <w:r>
        <w:separator/>
      </w:r>
    </w:p>
  </w:endnote>
  <w:endnote w:type="continuationSeparator" w:id="0">
    <w:p w14:paraId="5CE6C79C" w14:textId="77777777" w:rsidR="004E0B17" w:rsidRDefault="004E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00"/>
    <w:family w:val="swiss"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F447" w14:textId="77777777" w:rsidR="004E0B17" w:rsidRDefault="004E0B17">
      <w:r>
        <w:separator/>
      </w:r>
    </w:p>
  </w:footnote>
  <w:footnote w:type="continuationSeparator" w:id="0">
    <w:p w14:paraId="18FD06FC" w14:textId="77777777" w:rsidR="004E0B17" w:rsidRDefault="004E0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51" w:type="dxa"/>
      <w:tblInd w:w="8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410"/>
      <w:gridCol w:w="5954"/>
      <w:gridCol w:w="5670"/>
      <w:gridCol w:w="1417"/>
    </w:tblGrid>
    <w:tr w:rsidR="00C4762A" w:rsidRPr="00D518F8" w14:paraId="0FF10DF6" w14:textId="77777777" w:rsidTr="008C7EA5">
      <w:trPr>
        <w:trHeight w:val="416"/>
      </w:trPr>
      <w:tc>
        <w:tcPr>
          <w:tcW w:w="2410" w:type="dxa"/>
          <w:vMerge w:val="restart"/>
          <w:tcBorders>
            <w:top w:val="single" w:sz="4" w:space="0" w:color="000000"/>
            <w:left w:val="single" w:sz="4" w:space="0" w:color="000000"/>
          </w:tcBorders>
        </w:tcPr>
        <w:p w14:paraId="1047EE22" w14:textId="77777777" w:rsidR="00C4762A" w:rsidRPr="00D518F8" w:rsidRDefault="00C4762A">
          <w:pPr>
            <w:snapToGrid w:val="0"/>
            <w:jc w:val="center"/>
            <w:rPr>
              <w:szCs w:val="24"/>
              <w:lang w:val="en-GB" w:eastAsia="it-IT"/>
            </w:rPr>
          </w:pPr>
          <w:r w:rsidRPr="00D518F8">
            <w:rPr>
              <w:noProof/>
              <w:lang w:eastAsia="it-IT"/>
            </w:rPr>
            <w:drawing>
              <wp:inline distT="0" distB="0" distL="0" distR="0" wp14:anchorId="2CF921B6" wp14:editId="72BE7EEE">
                <wp:extent cx="1126066" cy="498633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066" cy="498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B56D8B2" w14:textId="259B094E" w:rsidR="00C4762A" w:rsidRPr="00C53752" w:rsidRDefault="00C4762A" w:rsidP="003301AF">
          <w:pPr>
            <w:snapToGrid w:val="0"/>
            <w:jc w:val="center"/>
            <w:rPr>
              <w:rFonts w:ascii="Verdana" w:hAnsi="Verdana"/>
              <w:sz w:val="16"/>
              <w:szCs w:val="16"/>
              <w:lang w:val="en-GB" w:eastAsia="it-IT"/>
            </w:rPr>
          </w:pPr>
          <w:r w:rsidRPr="00C53752">
            <w:rPr>
              <w:rFonts w:ascii="Verdana" w:hAnsi="Verdana"/>
              <w:sz w:val="16"/>
              <w:szCs w:val="16"/>
              <w:lang w:val="en-GB" w:eastAsia="it-IT"/>
            </w:rPr>
            <w:t>MD-09-46-DL Rev. 1</w:t>
          </w:r>
        </w:p>
      </w:tc>
      <w:tc>
        <w:tcPr>
          <w:tcW w:w="56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50155C6" w14:textId="1580D891" w:rsidR="00C4762A" w:rsidRPr="00C53752" w:rsidRDefault="00C4762A" w:rsidP="00D5643D">
          <w:pPr>
            <w:spacing w:before="60"/>
            <w:jc w:val="center"/>
            <w:rPr>
              <w:rFonts w:ascii="Verdana" w:hAnsi="Verdana"/>
              <w:sz w:val="16"/>
              <w:szCs w:val="16"/>
            </w:rPr>
          </w:pPr>
          <w:r w:rsidRPr="00C53752">
            <w:rPr>
              <w:rFonts w:ascii="Verdana" w:hAnsi="Verdana"/>
              <w:sz w:val="16"/>
              <w:szCs w:val="16"/>
            </w:rPr>
            <w:t>Sigla _____Sede_____</w:t>
          </w:r>
        </w:p>
      </w:tc>
      <w:tc>
        <w:tcPr>
          <w:tcW w:w="141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6EA01FCE" w14:textId="736E2DA0" w:rsidR="00C4762A" w:rsidRPr="00C53752" w:rsidRDefault="00C4762A" w:rsidP="003301AF">
          <w:pPr>
            <w:jc w:val="center"/>
            <w:rPr>
              <w:rFonts w:ascii="Verdana" w:hAnsi="Verdana"/>
              <w:sz w:val="16"/>
              <w:szCs w:val="16"/>
              <w:lang w:eastAsia="it-IT"/>
            </w:rPr>
          </w:pPr>
          <w:r w:rsidRPr="00C53752">
            <w:rPr>
              <w:rFonts w:ascii="Verdana" w:hAnsi="Verdana"/>
              <w:sz w:val="16"/>
              <w:szCs w:val="16"/>
              <w:lang w:eastAsia="it-IT"/>
            </w:rPr>
            <w:t xml:space="preserve">Pag. </w:t>
          </w:r>
          <w:r w:rsidRPr="00C53752">
            <w:rPr>
              <w:rFonts w:ascii="Verdana" w:hAnsi="Verdana"/>
              <w:sz w:val="16"/>
              <w:szCs w:val="16"/>
              <w:lang w:eastAsia="it-IT"/>
            </w:rPr>
            <w:fldChar w:fldCharType="begin"/>
          </w:r>
          <w:r w:rsidRPr="00C53752">
            <w:rPr>
              <w:rFonts w:ascii="Verdana" w:hAnsi="Verdana"/>
              <w:sz w:val="16"/>
              <w:szCs w:val="16"/>
              <w:lang w:eastAsia="it-IT"/>
            </w:rPr>
            <w:instrText xml:space="preserve"> PAGE </w:instrText>
          </w:r>
          <w:r w:rsidRPr="00C53752">
            <w:rPr>
              <w:rFonts w:ascii="Verdana" w:hAnsi="Verdana"/>
              <w:sz w:val="16"/>
              <w:szCs w:val="16"/>
              <w:lang w:eastAsia="it-IT"/>
            </w:rPr>
            <w:fldChar w:fldCharType="separate"/>
          </w:r>
          <w:r w:rsidRPr="00C53752">
            <w:rPr>
              <w:rFonts w:ascii="Verdana" w:hAnsi="Verdana"/>
              <w:noProof/>
              <w:sz w:val="16"/>
              <w:szCs w:val="16"/>
              <w:lang w:eastAsia="it-IT"/>
            </w:rPr>
            <w:t>11</w:t>
          </w:r>
          <w:r w:rsidRPr="00C53752">
            <w:rPr>
              <w:rFonts w:ascii="Verdana" w:hAnsi="Verdana"/>
              <w:sz w:val="16"/>
              <w:szCs w:val="16"/>
              <w:lang w:eastAsia="it-IT"/>
            </w:rPr>
            <w:fldChar w:fldCharType="end"/>
          </w:r>
          <w:r w:rsidRPr="00C53752">
            <w:rPr>
              <w:rFonts w:ascii="Verdana" w:hAnsi="Verdana"/>
              <w:sz w:val="16"/>
              <w:szCs w:val="16"/>
              <w:lang w:eastAsia="it-IT"/>
            </w:rPr>
            <w:t xml:space="preserve"> di  </w:t>
          </w:r>
          <w:r w:rsidRPr="00C53752">
            <w:rPr>
              <w:rFonts w:ascii="Verdana" w:hAnsi="Verdana"/>
              <w:sz w:val="16"/>
              <w:szCs w:val="16"/>
              <w:lang w:eastAsia="it-IT"/>
            </w:rPr>
            <w:fldChar w:fldCharType="begin"/>
          </w:r>
          <w:r w:rsidRPr="00C53752">
            <w:rPr>
              <w:rFonts w:ascii="Verdana" w:hAnsi="Verdana"/>
              <w:sz w:val="16"/>
              <w:szCs w:val="16"/>
              <w:lang w:eastAsia="it-IT"/>
            </w:rPr>
            <w:instrText xml:space="preserve"> NUMPAGES \*Arabic </w:instrText>
          </w:r>
          <w:r w:rsidRPr="00C53752">
            <w:rPr>
              <w:rFonts w:ascii="Verdana" w:hAnsi="Verdana"/>
              <w:sz w:val="16"/>
              <w:szCs w:val="16"/>
              <w:lang w:eastAsia="it-IT"/>
            </w:rPr>
            <w:fldChar w:fldCharType="separate"/>
          </w:r>
          <w:r w:rsidRPr="00C53752">
            <w:rPr>
              <w:rFonts w:ascii="Verdana" w:hAnsi="Verdana"/>
              <w:noProof/>
              <w:sz w:val="16"/>
              <w:szCs w:val="16"/>
              <w:lang w:eastAsia="it-IT"/>
            </w:rPr>
            <w:t>11</w:t>
          </w:r>
          <w:r w:rsidRPr="00C53752">
            <w:rPr>
              <w:rFonts w:ascii="Verdana" w:hAnsi="Verdana"/>
              <w:sz w:val="16"/>
              <w:szCs w:val="16"/>
              <w:lang w:eastAsia="it-IT"/>
            </w:rPr>
            <w:fldChar w:fldCharType="end"/>
          </w:r>
        </w:p>
      </w:tc>
    </w:tr>
    <w:tr w:rsidR="00C4762A" w:rsidRPr="00D518F8" w14:paraId="3152D135" w14:textId="77777777" w:rsidTr="008C7EA5">
      <w:tc>
        <w:tcPr>
          <w:tcW w:w="2410" w:type="dxa"/>
          <w:vMerge/>
          <w:tcBorders>
            <w:left w:val="single" w:sz="4" w:space="0" w:color="000000"/>
            <w:bottom w:val="single" w:sz="4" w:space="0" w:color="000000"/>
          </w:tcBorders>
        </w:tcPr>
        <w:p w14:paraId="06F96CC9" w14:textId="77777777" w:rsidR="00C4762A" w:rsidRPr="00D518F8" w:rsidRDefault="00C4762A">
          <w:pPr>
            <w:snapToGrid w:val="0"/>
            <w:jc w:val="center"/>
            <w:rPr>
              <w:noProof/>
              <w:lang w:eastAsia="it-IT"/>
            </w:rPr>
          </w:pPr>
        </w:p>
      </w:tc>
      <w:tc>
        <w:tcPr>
          <w:tcW w:w="595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9CF2221" w14:textId="44C6D985" w:rsidR="00C4762A" w:rsidRPr="00C53752" w:rsidRDefault="00C4762A" w:rsidP="003301AF">
          <w:pPr>
            <w:snapToGrid w:val="0"/>
            <w:jc w:val="center"/>
            <w:rPr>
              <w:rFonts w:ascii="Verdana" w:hAnsi="Verdana"/>
              <w:sz w:val="16"/>
              <w:szCs w:val="16"/>
              <w:lang w:eastAsia="it-IT"/>
            </w:rPr>
          </w:pPr>
          <w:r w:rsidRPr="00C53752">
            <w:rPr>
              <w:rFonts w:ascii="Verdana" w:hAnsi="Verdana"/>
              <w:sz w:val="16"/>
              <w:szCs w:val="16"/>
              <w:lang w:eastAsia="it-IT"/>
            </w:rPr>
            <w:t>CHECK LIST ISPETTORE/ESPERTO TECNICO – POCT</w:t>
          </w:r>
        </w:p>
      </w:tc>
      <w:tc>
        <w:tcPr>
          <w:tcW w:w="56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0A5D0DEE" w14:textId="75D8F06D" w:rsidR="00C4762A" w:rsidRPr="00C53752" w:rsidRDefault="00C4762A" w:rsidP="00D5643D">
          <w:pPr>
            <w:spacing w:before="60"/>
            <w:jc w:val="center"/>
            <w:rPr>
              <w:rFonts w:ascii="Verdana" w:hAnsi="Verdana"/>
              <w:sz w:val="16"/>
              <w:szCs w:val="16"/>
            </w:rPr>
          </w:pPr>
          <w:r w:rsidRPr="00C53752">
            <w:rPr>
              <w:rFonts w:ascii="Verdana" w:hAnsi="Verdana"/>
              <w:sz w:val="16"/>
              <w:szCs w:val="16"/>
            </w:rPr>
            <w:t>schema UNI EN ISO 15189:2013 e UNI EN ISO 22870: 2017</w:t>
          </w:r>
        </w:p>
      </w:tc>
      <w:tc>
        <w:tcPr>
          <w:tcW w:w="141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EEC10F2" w14:textId="77777777" w:rsidR="00C4762A" w:rsidRPr="00C53752" w:rsidRDefault="00C4762A" w:rsidP="003301AF">
          <w:pPr>
            <w:jc w:val="center"/>
            <w:rPr>
              <w:rFonts w:ascii="Verdana" w:hAnsi="Verdana"/>
              <w:sz w:val="16"/>
              <w:szCs w:val="16"/>
              <w:lang w:eastAsia="it-IT"/>
            </w:rPr>
          </w:pPr>
        </w:p>
      </w:tc>
    </w:tr>
  </w:tbl>
  <w:p w14:paraId="2DB14E0A" w14:textId="77777777" w:rsidR="005E30E7" w:rsidRDefault="005E30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2"/>
      <w:numFmt w:val="bullet"/>
      <w:lvlText w:val="-"/>
      <w:lvlJc w:val="left"/>
      <w:pPr>
        <w:tabs>
          <w:tab w:val="num" w:pos="0"/>
        </w:tabs>
        <w:ind w:left="540" w:hanging="480"/>
      </w:pPr>
      <w:rPr>
        <w:rFonts w:ascii="Helvetica" w:hAnsi="Helvetica" w:cs="Times New Roman"/>
      </w:r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bullet"/>
      <w:lvlText w:val=""/>
      <w:lvlJc w:val="left"/>
      <w:pPr>
        <w:tabs>
          <w:tab w:val="num" w:pos="776"/>
        </w:tabs>
        <w:ind w:left="720" w:firstLine="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1E02077"/>
    <w:multiLevelType w:val="hybridMultilevel"/>
    <w:tmpl w:val="12FE08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870E3D"/>
    <w:multiLevelType w:val="hybridMultilevel"/>
    <w:tmpl w:val="D3CCB1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3A323AD"/>
    <w:multiLevelType w:val="hybridMultilevel"/>
    <w:tmpl w:val="B380D58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3B55DE2"/>
    <w:multiLevelType w:val="hybridMultilevel"/>
    <w:tmpl w:val="0302E564"/>
    <w:lvl w:ilvl="0" w:tplc="2160C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BD3A1D"/>
    <w:multiLevelType w:val="hybridMultilevel"/>
    <w:tmpl w:val="4B8232F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2E3DC1"/>
    <w:multiLevelType w:val="hybridMultilevel"/>
    <w:tmpl w:val="B3B25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703C05"/>
    <w:multiLevelType w:val="hybridMultilevel"/>
    <w:tmpl w:val="F286C060"/>
    <w:lvl w:ilvl="0" w:tplc="714A98FC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7D7245"/>
    <w:multiLevelType w:val="hybridMultilevel"/>
    <w:tmpl w:val="FFD89808"/>
    <w:lvl w:ilvl="0" w:tplc="64BC0F6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4E7508"/>
    <w:multiLevelType w:val="hybridMultilevel"/>
    <w:tmpl w:val="21B6AABA"/>
    <w:lvl w:ilvl="0" w:tplc="2160C2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157278"/>
    <w:multiLevelType w:val="hybridMultilevel"/>
    <w:tmpl w:val="90A0DA9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C6142D"/>
    <w:multiLevelType w:val="hybridMultilevel"/>
    <w:tmpl w:val="69684B7E"/>
    <w:lvl w:ilvl="0" w:tplc="80060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41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A7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E0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2D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0B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8B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0D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43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2F84D16"/>
    <w:multiLevelType w:val="hybridMultilevel"/>
    <w:tmpl w:val="0E98200C"/>
    <w:lvl w:ilvl="0" w:tplc="AFDAC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02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2B6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C8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BAE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8A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4D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EA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E8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5515420"/>
    <w:multiLevelType w:val="hybridMultilevel"/>
    <w:tmpl w:val="1A80E1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8250F0"/>
    <w:multiLevelType w:val="hybridMultilevel"/>
    <w:tmpl w:val="8FD459B6"/>
    <w:lvl w:ilvl="0" w:tplc="FEACD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A48929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40FC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0A05C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3E2F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A444D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62A6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40AD0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246F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516E44"/>
    <w:multiLevelType w:val="hybridMultilevel"/>
    <w:tmpl w:val="CE40E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F1CE4"/>
    <w:multiLevelType w:val="hybridMultilevel"/>
    <w:tmpl w:val="2D2EA5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184499"/>
    <w:multiLevelType w:val="hybridMultilevel"/>
    <w:tmpl w:val="8FD459B6"/>
    <w:lvl w:ilvl="0" w:tplc="FEACD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A48929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40FC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0A05C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3E2F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A444D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62A6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40AD0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246F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FC4059"/>
    <w:multiLevelType w:val="hybridMultilevel"/>
    <w:tmpl w:val="98BCFE10"/>
    <w:lvl w:ilvl="0" w:tplc="2160C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9200B"/>
    <w:multiLevelType w:val="hybridMultilevel"/>
    <w:tmpl w:val="D9FE7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867DF"/>
    <w:multiLevelType w:val="hybridMultilevel"/>
    <w:tmpl w:val="64DE1E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FF7D4C"/>
    <w:multiLevelType w:val="hybridMultilevel"/>
    <w:tmpl w:val="217CDD60"/>
    <w:lvl w:ilvl="0" w:tplc="65BC69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04E76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316A4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0D637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E08EA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27094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BB044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E84E2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5A4DD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4B1E7A4A"/>
    <w:multiLevelType w:val="hybridMultilevel"/>
    <w:tmpl w:val="5F0E0E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57768D"/>
    <w:multiLevelType w:val="hybridMultilevel"/>
    <w:tmpl w:val="A6241BDA"/>
    <w:lvl w:ilvl="0" w:tplc="E05CE3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5E88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A89C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6C8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23E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74E6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41D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BCA4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4C1F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E3775"/>
    <w:multiLevelType w:val="hybridMultilevel"/>
    <w:tmpl w:val="7810675E"/>
    <w:lvl w:ilvl="0" w:tplc="1EBC7EB2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63490"/>
    <w:multiLevelType w:val="hybridMultilevel"/>
    <w:tmpl w:val="80AE354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206B24"/>
    <w:multiLevelType w:val="hybridMultilevel"/>
    <w:tmpl w:val="0BD8D25E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4" w15:restartNumberingAfterBreak="0">
    <w:nsid w:val="69D96842"/>
    <w:multiLevelType w:val="hybridMultilevel"/>
    <w:tmpl w:val="12FE08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31BEE"/>
    <w:multiLevelType w:val="hybridMultilevel"/>
    <w:tmpl w:val="6A804FF2"/>
    <w:lvl w:ilvl="0" w:tplc="2160C2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793124"/>
    <w:multiLevelType w:val="hybridMultilevel"/>
    <w:tmpl w:val="B6E29F3C"/>
    <w:lvl w:ilvl="0" w:tplc="EB84D8C0"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030D8E"/>
    <w:multiLevelType w:val="hybridMultilevel"/>
    <w:tmpl w:val="4E6C1276"/>
    <w:lvl w:ilvl="0" w:tplc="9788C1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95D0D71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A0021B0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53D8E78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B1A82D9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5266917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D36B33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B0DEBC5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04B4A9E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AC109BC"/>
    <w:multiLevelType w:val="hybridMultilevel"/>
    <w:tmpl w:val="25DA68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AC412B"/>
    <w:multiLevelType w:val="hybridMultilevel"/>
    <w:tmpl w:val="81F046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90110">
    <w:abstractNumId w:val="0"/>
  </w:num>
  <w:num w:numId="2" w16cid:durableId="245310775">
    <w:abstractNumId w:val="1"/>
  </w:num>
  <w:num w:numId="3" w16cid:durableId="1236696913">
    <w:abstractNumId w:val="2"/>
  </w:num>
  <w:num w:numId="4" w16cid:durableId="165439524">
    <w:abstractNumId w:val="3"/>
  </w:num>
  <w:num w:numId="5" w16cid:durableId="406617093">
    <w:abstractNumId w:val="4"/>
  </w:num>
  <w:num w:numId="6" w16cid:durableId="308872843">
    <w:abstractNumId w:val="5"/>
  </w:num>
  <w:num w:numId="7" w16cid:durableId="1992826516">
    <w:abstractNumId w:val="6"/>
  </w:num>
  <w:num w:numId="8" w16cid:durableId="1530214614">
    <w:abstractNumId w:val="7"/>
  </w:num>
  <w:num w:numId="9" w16cid:durableId="679893296">
    <w:abstractNumId w:val="15"/>
  </w:num>
  <w:num w:numId="10" w16cid:durableId="377439853">
    <w:abstractNumId w:val="16"/>
  </w:num>
  <w:num w:numId="11" w16cid:durableId="615453810">
    <w:abstractNumId w:val="35"/>
  </w:num>
  <w:num w:numId="12" w16cid:durableId="1108309168">
    <w:abstractNumId w:val="25"/>
  </w:num>
  <w:num w:numId="13" w16cid:durableId="1335720111">
    <w:abstractNumId w:val="11"/>
  </w:num>
  <w:num w:numId="14" w16cid:durableId="1225485943">
    <w:abstractNumId w:val="38"/>
  </w:num>
  <w:num w:numId="15" w16cid:durableId="2516510">
    <w:abstractNumId w:val="0"/>
  </w:num>
  <w:num w:numId="16" w16cid:durableId="284581511">
    <w:abstractNumId w:val="21"/>
  </w:num>
  <w:num w:numId="17" w16cid:durableId="675159134">
    <w:abstractNumId w:val="24"/>
  </w:num>
  <w:num w:numId="18" w16cid:durableId="1529021984">
    <w:abstractNumId w:val="18"/>
  </w:num>
  <w:num w:numId="19" w16cid:durableId="731388098">
    <w:abstractNumId w:val="19"/>
  </w:num>
  <w:num w:numId="20" w16cid:durableId="1167093028">
    <w:abstractNumId w:val="27"/>
  </w:num>
  <w:num w:numId="21" w16cid:durableId="1956714436">
    <w:abstractNumId w:val="39"/>
  </w:num>
  <w:num w:numId="22" w16cid:durableId="807631358">
    <w:abstractNumId w:val="30"/>
  </w:num>
  <w:num w:numId="23" w16cid:durableId="374551758">
    <w:abstractNumId w:val="10"/>
  </w:num>
  <w:num w:numId="24" w16cid:durableId="1938126297">
    <w:abstractNumId w:val="17"/>
  </w:num>
  <w:num w:numId="25" w16cid:durableId="1348603719">
    <w:abstractNumId w:val="12"/>
  </w:num>
  <w:num w:numId="26" w16cid:durableId="1242525756">
    <w:abstractNumId w:val="13"/>
  </w:num>
  <w:num w:numId="27" w16cid:durableId="1627345110">
    <w:abstractNumId w:val="32"/>
  </w:num>
  <w:num w:numId="28" w16cid:durableId="785466653">
    <w:abstractNumId w:val="29"/>
  </w:num>
  <w:num w:numId="29" w16cid:durableId="642471499">
    <w:abstractNumId w:val="28"/>
  </w:num>
  <w:num w:numId="30" w16cid:durableId="1112162756">
    <w:abstractNumId w:val="22"/>
  </w:num>
  <w:num w:numId="31" w16cid:durableId="1690448272">
    <w:abstractNumId w:val="14"/>
  </w:num>
  <w:num w:numId="32" w16cid:durableId="1971087873">
    <w:abstractNumId w:val="0"/>
  </w:num>
  <w:num w:numId="33" w16cid:durableId="907031982">
    <w:abstractNumId w:val="20"/>
  </w:num>
  <w:num w:numId="34" w16cid:durableId="948973472">
    <w:abstractNumId w:val="37"/>
  </w:num>
  <w:num w:numId="35" w16cid:durableId="2042582479">
    <w:abstractNumId w:val="36"/>
  </w:num>
  <w:num w:numId="36" w16cid:durableId="1794858537">
    <w:abstractNumId w:val="31"/>
  </w:num>
  <w:num w:numId="37" w16cid:durableId="1337269675">
    <w:abstractNumId w:val="34"/>
  </w:num>
  <w:num w:numId="38" w16cid:durableId="1330016319">
    <w:abstractNumId w:val="26"/>
  </w:num>
  <w:num w:numId="39" w16cid:durableId="1466003140">
    <w:abstractNumId w:val="33"/>
  </w:num>
  <w:num w:numId="40" w16cid:durableId="1887910845">
    <w:abstractNumId w:val="8"/>
  </w:num>
  <w:num w:numId="41" w16cid:durableId="1166750593">
    <w:abstractNumId w:val="23"/>
  </w:num>
  <w:num w:numId="42" w16cid:durableId="6697170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029"/>
    <w:rsid w:val="000007C6"/>
    <w:rsid w:val="00003CE7"/>
    <w:rsid w:val="000049E9"/>
    <w:rsid w:val="0000600E"/>
    <w:rsid w:val="0000647A"/>
    <w:rsid w:val="00011E69"/>
    <w:rsid w:val="00012B4E"/>
    <w:rsid w:val="00014F30"/>
    <w:rsid w:val="000154C7"/>
    <w:rsid w:val="00016F40"/>
    <w:rsid w:val="00017501"/>
    <w:rsid w:val="00017708"/>
    <w:rsid w:val="000203DE"/>
    <w:rsid w:val="00022A4D"/>
    <w:rsid w:val="00025BA1"/>
    <w:rsid w:val="00026F2B"/>
    <w:rsid w:val="00027D9B"/>
    <w:rsid w:val="000307D4"/>
    <w:rsid w:val="000339DF"/>
    <w:rsid w:val="0003418F"/>
    <w:rsid w:val="00034CCD"/>
    <w:rsid w:val="000358C6"/>
    <w:rsid w:val="00035CE8"/>
    <w:rsid w:val="0004251B"/>
    <w:rsid w:val="000453E1"/>
    <w:rsid w:val="00046736"/>
    <w:rsid w:val="00046741"/>
    <w:rsid w:val="00047813"/>
    <w:rsid w:val="00047DF5"/>
    <w:rsid w:val="00050E56"/>
    <w:rsid w:val="0005211C"/>
    <w:rsid w:val="00053AF8"/>
    <w:rsid w:val="000544C1"/>
    <w:rsid w:val="000545D6"/>
    <w:rsid w:val="000570F5"/>
    <w:rsid w:val="00057975"/>
    <w:rsid w:val="00061023"/>
    <w:rsid w:val="00063054"/>
    <w:rsid w:val="00063789"/>
    <w:rsid w:val="000654C0"/>
    <w:rsid w:val="00066506"/>
    <w:rsid w:val="000769F5"/>
    <w:rsid w:val="0008233F"/>
    <w:rsid w:val="0008530C"/>
    <w:rsid w:val="00092584"/>
    <w:rsid w:val="00093090"/>
    <w:rsid w:val="0009362D"/>
    <w:rsid w:val="0009465A"/>
    <w:rsid w:val="00094B80"/>
    <w:rsid w:val="000953AB"/>
    <w:rsid w:val="00095A14"/>
    <w:rsid w:val="00095C7F"/>
    <w:rsid w:val="00097D4E"/>
    <w:rsid w:val="000A2A5A"/>
    <w:rsid w:val="000A388F"/>
    <w:rsid w:val="000A481D"/>
    <w:rsid w:val="000A548C"/>
    <w:rsid w:val="000A656B"/>
    <w:rsid w:val="000A74A3"/>
    <w:rsid w:val="000A7E77"/>
    <w:rsid w:val="000B01C5"/>
    <w:rsid w:val="000B2BA0"/>
    <w:rsid w:val="000B626D"/>
    <w:rsid w:val="000B6CE8"/>
    <w:rsid w:val="000B7FAE"/>
    <w:rsid w:val="000C1541"/>
    <w:rsid w:val="000C1F6B"/>
    <w:rsid w:val="000C3259"/>
    <w:rsid w:val="000C37AB"/>
    <w:rsid w:val="000C3A61"/>
    <w:rsid w:val="000C4C81"/>
    <w:rsid w:val="000C6172"/>
    <w:rsid w:val="000D13DF"/>
    <w:rsid w:val="000D23FA"/>
    <w:rsid w:val="000D4C6B"/>
    <w:rsid w:val="000D4CAF"/>
    <w:rsid w:val="000D5197"/>
    <w:rsid w:val="000E02AA"/>
    <w:rsid w:val="000E0815"/>
    <w:rsid w:val="000E083C"/>
    <w:rsid w:val="000E0923"/>
    <w:rsid w:val="000E2ABA"/>
    <w:rsid w:val="000E4635"/>
    <w:rsid w:val="000E4645"/>
    <w:rsid w:val="000E5168"/>
    <w:rsid w:val="000E5377"/>
    <w:rsid w:val="000E5F82"/>
    <w:rsid w:val="000E65E7"/>
    <w:rsid w:val="000E6793"/>
    <w:rsid w:val="000F0291"/>
    <w:rsid w:val="000F3701"/>
    <w:rsid w:val="000F387C"/>
    <w:rsid w:val="000F5288"/>
    <w:rsid w:val="000F5974"/>
    <w:rsid w:val="000F60E7"/>
    <w:rsid w:val="000F6E45"/>
    <w:rsid w:val="00110376"/>
    <w:rsid w:val="00110B60"/>
    <w:rsid w:val="0011187B"/>
    <w:rsid w:val="00114914"/>
    <w:rsid w:val="00115EE0"/>
    <w:rsid w:val="001209C3"/>
    <w:rsid w:val="00120E1B"/>
    <w:rsid w:val="00124248"/>
    <w:rsid w:val="0012487A"/>
    <w:rsid w:val="00125F57"/>
    <w:rsid w:val="001272D6"/>
    <w:rsid w:val="00127D94"/>
    <w:rsid w:val="00131AB1"/>
    <w:rsid w:val="0013379B"/>
    <w:rsid w:val="00134CFD"/>
    <w:rsid w:val="00142BA1"/>
    <w:rsid w:val="00142DD2"/>
    <w:rsid w:val="00142DDB"/>
    <w:rsid w:val="001449D6"/>
    <w:rsid w:val="00144D36"/>
    <w:rsid w:val="00147D63"/>
    <w:rsid w:val="0015282C"/>
    <w:rsid w:val="00155C6A"/>
    <w:rsid w:val="0015748C"/>
    <w:rsid w:val="00157EB4"/>
    <w:rsid w:val="00157F81"/>
    <w:rsid w:val="00160C37"/>
    <w:rsid w:val="001611FD"/>
    <w:rsid w:val="0016179B"/>
    <w:rsid w:val="001659A6"/>
    <w:rsid w:val="001672C5"/>
    <w:rsid w:val="001676B9"/>
    <w:rsid w:val="00170DFF"/>
    <w:rsid w:val="001713D9"/>
    <w:rsid w:val="001741E4"/>
    <w:rsid w:val="00174F7A"/>
    <w:rsid w:val="00177308"/>
    <w:rsid w:val="001831B3"/>
    <w:rsid w:val="0018689F"/>
    <w:rsid w:val="00193801"/>
    <w:rsid w:val="00195940"/>
    <w:rsid w:val="00195E7F"/>
    <w:rsid w:val="001A31E6"/>
    <w:rsid w:val="001A6F41"/>
    <w:rsid w:val="001B158F"/>
    <w:rsid w:val="001B1B26"/>
    <w:rsid w:val="001B5829"/>
    <w:rsid w:val="001B7C10"/>
    <w:rsid w:val="001C0E14"/>
    <w:rsid w:val="001C1E3C"/>
    <w:rsid w:val="001C221B"/>
    <w:rsid w:val="001C2540"/>
    <w:rsid w:val="001C2868"/>
    <w:rsid w:val="001C2A8D"/>
    <w:rsid w:val="001C2D76"/>
    <w:rsid w:val="001C34C4"/>
    <w:rsid w:val="001C45A3"/>
    <w:rsid w:val="001C4FBC"/>
    <w:rsid w:val="001C5F22"/>
    <w:rsid w:val="001C74F5"/>
    <w:rsid w:val="001D3721"/>
    <w:rsid w:val="001D63DD"/>
    <w:rsid w:val="001D6C67"/>
    <w:rsid w:val="001E00A0"/>
    <w:rsid w:val="001E20AB"/>
    <w:rsid w:val="001E2639"/>
    <w:rsid w:val="001E2F74"/>
    <w:rsid w:val="001E33DF"/>
    <w:rsid w:val="001E625C"/>
    <w:rsid w:val="001E6384"/>
    <w:rsid w:val="001E7B32"/>
    <w:rsid w:val="001F6127"/>
    <w:rsid w:val="002000DA"/>
    <w:rsid w:val="00202C87"/>
    <w:rsid w:val="00203032"/>
    <w:rsid w:val="0020311A"/>
    <w:rsid w:val="0020327C"/>
    <w:rsid w:val="00207286"/>
    <w:rsid w:val="00207F41"/>
    <w:rsid w:val="0021003F"/>
    <w:rsid w:val="002120EA"/>
    <w:rsid w:val="00212AB6"/>
    <w:rsid w:val="002141B7"/>
    <w:rsid w:val="0021566A"/>
    <w:rsid w:val="00217699"/>
    <w:rsid w:val="00221BA5"/>
    <w:rsid w:val="002238D1"/>
    <w:rsid w:val="00223EF5"/>
    <w:rsid w:val="002252C9"/>
    <w:rsid w:val="00225541"/>
    <w:rsid w:val="0023039D"/>
    <w:rsid w:val="00232C29"/>
    <w:rsid w:val="00235530"/>
    <w:rsid w:val="00237295"/>
    <w:rsid w:val="00240E3E"/>
    <w:rsid w:val="0024104A"/>
    <w:rsid w:val="0024243A"/>
    <w:rsid w:val="00245342"/>
    <w:rsid w:val="002462B3"/>
    <w:rsid w:val="00251B1A"/>
    <w:rsid w:val="002549ED"/>
    <w:rsid w:val="0025684A"/>
    <w:rsid w:val="00257F5E"/>
    <w:rsid w:val="0026069F"/>
    <w:rsid w:val="002606C7"/>
    <w:rsid w:val="0026087B"/>
    <w:rsid w:val="00260CD6"/>
    <w:rsid w:val="00262BCE"/>
    <w:rsid w:val="00274483"/>
    <w:rsid w:val="00275E20"/>
    <w:rsid w:val="00276491"/>
    <w:rsid w:val="00281463"/>
    <w:rsid w:val="002846D5"/>
    <w:rsid w:val="0028565E"/>
    <w:rsid w:val="002865C3"/>
    <w:rsid w:val="00287419"/>
    <w:rsid w:val="00290211"/>
    <w:rsid w:val="00290CB5"/>
    <w:rsid w:val="00294671"/>
    <w:rsid w:val="00294DC7"/>
    <w:rsid w:val="00295A63"/>
    <w:rsid w:val="00295CAD"/>
    <w:rsid w:val="00296252"/>
    <w:rsid w:val="00296305"/>
    <w:rsid w:val="002A0999"/>
    <w:rsid w:val="002A0F46"/>
    <w:rsid w:val="002A22FF"/>
    <w:rsid w:val="002A2426"/>
    <w:rsid w:val="002A3C08"/>
    <w:rsid w:val="002A72C6"/>
    <w:rsid w:val="002A7F23"/>
    <w:rsid w:val="002B0028"/>
    <w:rsid w:val="002B297A"/>
    <w:rsid w:val="002C00C6"/>
    <w:rsid w:val="002C0477"/>
    <w:rsid w:val="002C1C01"/>
    <w:rsid w:val="002C383C"/>
    <w:rsid w:val="002C508F"/>
    <w:rsid w:val="002C5223"/>
    <w:rsid w:val="002C771A"/>
    <w:rsid w:val="002C7AF7"/>
    <w:rsid w:val="002D057A"/>
    <w:rsid w:val="002D0B87"/>
    <w:rsid w:val="002D2550"/>
    <w:rsid w:val="002D31C6"/>
    <w:rsid w:val="002D3F84"/>
    <w:rsid w:val="002D3F87"/>
    <w:rsid w:val="002D6EF1"/>
    <w:rsid w:val="002D7486"/>
    <w:rsid w:val="002E2A89"/>
    <w:rsid w:val="002E429A"/>
    <w:rsid w:val="002E6D26"/>
    <w:rsid w:val="002E7050"/>
    <w:rsid w:val="002F1789"/>
    <w:rsid w:val="002F3617"/>
    <w:rsid w:val="002F51CC"/>
    <w:rsid w:val="002F7FBE"/>
    <w:rsid w:val="00300813"/>
    <w:rsid w:val="00302D2D"/>
    <w:rsid w:val="00305B4E"/>
    <w:rsid w:val="00306670"/>
    <w:rsid w:val="0030780F"/>
    <w:rsid w:val="00307F8D"/>
    <w:rsid w:val="00310553"/>
    <w:rsid w:val="00310D2C"/>
    <w:rsid w:val="003110B6"/>
    <w:rsid w:val="003115F7"/>
    <w:rsid w:val="00312F43"/>
    <w:rsid w:val="00314526"/>
    <w:rsid w:val="0031685A"/>
    <w:rsid w:val="00317E88"/>
    <w:rsid w:val="003301AF"/>
    <w:rsid w:val="003304A6"/>
    <w:rsid w:val="0033232C"/>
    <w:rsid w:val="00336F98"/>
    <w:rsid w:val="00343721"/>
    <w:rsid w:val="0034391A"/>
    <w:rsid w:val="00344A48"/>
    <w:rsid w:val="00345CFB"/>
    <w:rsid w:val="00346550"/>
    <w:rsid w:val="00347307"/>
    <w:rsid w:val="0034732F"/>
    <w:rsid w:val="00347382"/>
    <w:rsid w:val="003524AD"/>
    <w:rsid w:val="003550BC"/>
    <w:rsid w:val="00355945"/>
    <w:rsid w:val="003614FE"/>
    <w:rsid w:val="0036249C"/>
    <w:rsid w:val="003625B5"/>
    <w:rsid w:val="00366898"/>
    <w:rsid w:val="00370E40"/>
    <w:rsid w:val="00374E80"/>
    <w:rsid w:val="00375054"/>
    <w:rsid w:val="0037576F"/>
    <w:rsid w:val="003776E3"/>
    <w:rsid w:val="003846F9"/>
    <w:rsid w:val="00385A47"/>
    <w:rsid w:val="00385CC1"/>
    <w:rsid w:val="00386F6E"/>
    <w:rsid w:val="00396752"/>
    <w:rsid w:val="00397AFD"/>
    <w:rsid w:val="003A17AF"/>
    <w:rsid w:val="003A5576"/>
    <w:rsid w:val="003A5930"/>
    <w:rsid w:val="003A700D"/>
    <w:rsid w:val="003B09B8"/>
    <w:rsid w:val="003B2B5E"/>
    <w:rsid w:val="003B5D62"/>
    <w:rsid w:val="003C0313"/>
    <w:rsid w:val="003C03A2"/>
    <w:rsid w:val="003C076F"/>
    <w:rsid w:val="003C1463"/>
    <w:rsid w:val="003D14E8"/>
    <w:rsid w:val="003D1819"/>
    <w:rsid w:val="003D1F67"/>
    <w:rsid w:val="003D419A"/>
    <w:rsid w:val="003D48F9"/>
    <w:rsid w:val="003D5290"/>
    <w:rsid w:val="003D5F0C"/>
    <w:rsid w:val="003D651B"/>
    <w:rsid w:val="003D65E7"/>
    <w:rsid w:val="003E1BF4"/>
    <w:rsid w:val="003E2D01"/>
    <w:rsid w:val="003E367A"/>
    <w:rsid w:val="003E40FA"/>
    <w:rsid w:val="003E6876"/>
    <w:rsid w:val="003E7076"/>
    <w:rsid w:val="003F3E13"/>
    <w:rsid w:val="003F495E"/>
    <w:rsid w:val="003F5D29"/>
    <w:rsid w:val="003F7193"/>
    <w:rsid w:val="0040202C"/>
    <w:rsid w:val="00403D66"/>
    <w:rsid w:val="00404B8D"/>
    <w:rsid w:val="00404FCD"/>
    <w:rsid w:val="00406B7B"/>
    <w:rsid w:val="00410441"/>
    <w:rsid w:val="00414552"/>
    <w:rsid w:val="004206C1"/>
    <w:rsid w:val="00424B28"/>
    <w:rsid w:val="0042630F"/>
    <w:rsid w:val="00431180"/>
    <w:rsid w:val="00431530"/>
    <w:rsid w:val="00434A05"/>
    <w:rsid w:val="00435AB5"/>
    <w:rsid w:val="00440D67"/>
    <w:rsid w:val="00442BAF"/>
    <w:rsid w:val="004430D1"/>
    <w:rsid w:val="00443163"/>
    <w:rsid w:val="00443555"/>
    <w:rsid w:val="00444039"/>
    <w:rsid w:val="00445664"/>
    <w:rsid w:val="00445BCF"/>
    <w:rsid w:val="00447D4C"/>
    <w:rsid w:val="00451737"/>
    <w:rsid w:val="00451BB9"/>
    <w:rsid w:val="00451D48"/>
    <w:rsid w:val="00452406"/>
    <w:rsid w:val="00453A6F"/>
    <w:rsid w:val="00454D89"/>
    <w:rsid w:val="00456C08"/>
    <w:rsid w:val="00457327"/>
    <w:rsid w:val="00457BFA"/>
    <w:rsid w:val="00463656"/>
    <w:rsid w:val="00463F6E"/>
    <w:rsid w:val="00463F95"/>
    <w:rsid w:val="0046417C"/>
    <w:rsid w:val="0046446B"/>
    <w:rsid w:val="00466F7C"/>
    <w:rsid w:val="00470D1A"/>
    <w:rsid w:val="00471142"/>
    <w:rsid w:val="004720E7"/>
    <w:rsid w:val="00473A06"/>
    <w:rsid w:val="0047489F"/>
    <w:rsid w:val="004764E9"/>
    <w:rsid w:val="00476E3F"/>
    <w:rsid w:val="00482416"/>
    <w:rsid w:val="004843FE"/>
    <w:rsid w:val="0048787C"/>
    <w:rsid w:val="0049241A"/>
    <w:rsid w:val="0049484E"/>
    <w:rsid w:val="004957A1"/>
    <w:rsid w:val="004A0C8C"/>
    <w:rsid w:val="004A19E4"/>
    <w:rsid w:val="004A1C3E"/>
    <w:rsid w:val="004A25EA"/>
    <w:rsid w:val="004A2C82"/>
    <w:rsid w:val="004A30CE"/>
    <w:rsid w:val="004A40AC"/>
    <w:rsid w:val="004A546D"/>
    <w:rsid w:val="004B0210"/>
    <w:rsid w:val="004B1262"/>
    <w:rsid w:val="004B352A"/>
    <w:rsid w:val="004B5022"/>
    <w:rsid w:val="004B7047"/>
    <w:rsid w:val="004B7E0D"/>
    <w:rsid w:val="004C0E1A"/>
    <w:rsid w:val="004C2770"/>
    <w:rsid w:val="004C282C"/>
    <w:rsid w:val="004C3B7B"/>
    <w:rsid w:val="004C6F74"/>
    <w:rsid w:val="004C74D1"/>
    <w:rsid w:val="004C7601"/>
    <w:rsid w:val="004C7FB9"/>
    <w:rsid w:val="004D056B"/>
    <w:rsid w:val="004D0FD2"/>
    <w:rsid w:val="004D1554"/>
    <w:rsid w:val="004D16E1"/>
    <w:rsid w:val="004D3893"/>
    <w:rsid w:val="004D57DB"/>
    <w:rsid w:val="004D7806"/>
    <w:rsid w:val="004D78F3"/>
    <w:rsid w:val="004D7AB1"/>
    <w:rsid w:val="004E0B17"/>
    <w:rsid w:val="004E189C"/>
    <w:rsid w:val="004E258B"/>
    <w:rsid w:val="004E2AC9"/>
    <w:rsid w:val="004E2EC7"/>
    <w:rsid w:val="004E3301"/>
    <w:rsid w:val="004E5CC5"/>
    <w:rsid w:val="004E65A0"/>
    <w:rsid w:val="004F2DDF"/>
    <w:rsid w:val="00500631"/>
    <w:rsid w:val="00501F1B"/>
    <w:rsid w:val="00502032"/>
    <w:rsid w:val="00502301"/>
    <w:rsid w:val="00504083"/>
    <w:rsid w:val="00505CB1"/>
    <w:rsid w:val="005061B8"/>
    <w:rsid w:val="00512574"/>
    <w:rsid w:val="0051354B"/>
    <w:rsid w:val="00513737"/>
    <w:rsid w:val="00513780"/>
    <w:rsid w:val="00514CD5"/>
    <w:rsid w:val="0051677B"/>
    <w:rsid w:val="00520957"/>
    <w:rsid w:val="00521824"/>
    <w:rsid w:val="0052187D"/>
    <w:rsid w:val="00521F89"/>
    <w:rsid w:val="005236D8"/>
    <w:rsid w:val="00525921"/>
    <w:rsid w:val="00525AC0"/>
    <w:rsid w:val="00525CEB"/>
    <w:rsid w:val="00526979"/>
    <w:rsid w:val="00526BCC"/>
    <w:rsid w:val="00530982"/>
    <w:rsid w:val="005320AC"/>
    <w:rsid w:val="00532257"/>
    <w:rsid w:val="0053363B"/>
    <w:rsid w:val="005340EC"/>
    <w:rsid w:val="005363A9"/>
    <w:rsid w:val="0053794D"/>
    <w:rsid w:val="00540188"/>
    <w:rsid w:val="00541E31"/>
    <w:rsid w:val="005448C8"/>
    <w:rsid w:val="00546847"/>
    <w:rsid w:val="00555140"/>
    <w:rsid w:val="00556C9D"/>
    <w:rsid w:val="00557326"/>
    <w:rsid w:val="005636FD"/>
    <w:rsid w:val="00563B03"/>
    <w:rsid w:val="00567A8A"/>
    <w:rsid w:val="00573791"/>
    <w:rsid w:val="00574917"/>
    <w:rsid w:val="00577EE6"/>
    <w:rsid w:val="005833EC"/>
    <w:rsid w:val="00586834"/>
    <w:rsid w:val="00590644"/>
    <w:rsid w:val="0059115F"/>
    <w:rsid w:val="00592E20"/>
    <w:rsid w:val="00593FD2"/>
    <w:rsid w:val="00594F35"/>
    <w:rsid w:val="00596181"/>
    <w:rsid w:val="005962CF"/>
    <w:rsid w:val="005978D6"/>
    <w:rsid w:val="005A4574"/>
    <w:rsid w:val="005A58D9"/>
    <w:rsid w:val="005A6A42"/>
    <w:rsid w:val="005A7D6C"/>
    <w:rsid w:val="005B29E4"/>
    <w:rsid w:val="005B4C21"/>
    <w:rsid w:val="005B4FCE"/>
    <w:rsid w:val="005B58C9"/>
    <w:rsid w:val="005B609B"/>
    <w:rsid w:val="005B7F59"/>
    <w:rsid w:val="005C1D71"/>
    <w:rsid w:val="005C3164"/>
    <w:rsid w:val="005C3575"/>
    <w:rsid w:val="005C3B70"/>
    <w:rsid w:val="005C4493"/>
    <w:rsid w:val="005C58B8"/>
    <w:rsid w:val="005C5FEA"/>
    <w:rsid w:val="005C6566"/>
    <w:rsid w:val="005D3843"/>
    <w:rsid w:val="005D47A3"/>
    <w:rsid w:val="005E09C6"/>
    <w:rsid w:val="005E30E7"/>
    <w:rsid w:val="005F0596"/>
    <w:rsid w:val="005F178B"/>
    <w:rsid w:val="005F3F81"/>
    <w:rsid w:val="005F4A63"/>
    <w:rsid w:val="0060023A"/>
    <w:rsid w:val="0060536F"/>
    <w:rsid w:val="00607A70"/>
    <w:rsid w:val="00614325"/>
    <w:rsid w:val="00614F5A"/>
    <w:rsid w:val="00621DC8"/>
    <w:rsid w:val="0062289F"/>
    <w:rsid w:val="00626717"/>
    <w:rsid w:val="006277CA"/>
    <w:rsid w:val="00627818"/>
    <w:rsid w:val="006279D9"/>
    <w:rsid w:val="0063117D"/>
    <w:rsid w:val="00633E57"/>
    <w:rsid w:val="00634337"/>
    <w:rsid w:val="0064443C"/>
    <w:rsid w:val="00650F10"/>
    <w:rsid w:val="00651524"/>
    <w:rsid w:val="006519C3"/>
    <w:rsid w:val="006519D9"/>
    <w:rsid w:val="0065506E"/>
    <w:rsid w:val="0065545C"/>
    <w:rsid w:val="00655CCA"/>
    <w:rsid w:val="00657CCA"/>
    <w:rsid w:val="00661433"/>
    <w:rsid w:val="0066217D"/>
    <w:rsid w:val="0066312C"/>
    <w:rsid w:val="006643C2"/>
    <w:rsid w:val="00664A22"/>
    <w:rsid w:val="0066597E"/>
    <w:rsid w:val="006679CA"/>
    <w:rsid w:val="006732D7"/>
    <w:rsid w:val="0067344B"/>
    <w:rsid w:val="00674955"/>
    <w:rsid w:val="00674B43"/>
    <w:rsid w:val="00674F19"/>
    <w:rsid w:val="00675D3F"/>
    <w:rsid w:val="00675D73"/>
    <w:rsid w:val="00675D8D"/>
    <w:rsid w:val="00677AEE"/>
    <w:rsid w:val="006801DD"/>
    <w:rsid w:val="00683D61"/>
    <w:rsid w:val="00685985"/>
    <w:rsid w:val="00685B00"/>
    <w:rsid w:val="00685E2A"/>
    <w:rsid w:val="00686422"/>
    <w:rsid w:val="006873BB"/>
    <w:rsid w:val="00694C06"/>
    <w:rsid w:val="00696231"/>
    <w:rsid w:val="006972D0"/>
    <w:rsid w:val="00697519"/>
    <w:rsid w:val="006A1BCD"/>
    <w:rsid w:val="006A24A4"/>
    <w:rsid w:val="006A4A52"/>
    <w:rsid w:val="006A52EA"/>
    <w:rsid w:val="006B02CE"/>
    <w:rsid w:val="006B1A65"/>
    <w:rsid w:val="006B3A89"/>
    <w:rsid w:val="006B4262"/>
    <w:rsid w:val="006B51D5"/>
    <w:rsid w:val="006B68BC"/>
    <w:rsid w:val="006B6F9D"/>
    <w:rsid w:val="006B7AA6"/>
    <w:rsid w:val="006B7B42"/>
    <w:rsid w:val="006C2C5C"/>
    <w:rsid w:val="006D1964"/>
    <w:rsid w:val="006D5102"/>
    <w:rsid w:val="006D525E"/>
    <w:rsid w:val="006D7D7E"/>
    <w:rsid w:val="006E02BB"/>
    <w:rsid w:val="006E0A7C"/>
    <w:rsid w:val="006E0B8F"/>
    <w:rsid w:val="006E1233"/>
    <w:rsid w:val="006E27B1"/>
    <w:rsid w:val="006E2999"/>
    <w:rsid w:val="006E355D"/>
    <w:rsid w:val="006E45FA"/>
    <w:rsid w:val="006E5271"/>
    <w:rsid w:val="006E6746"/>
    <w:rsid w:val="006E6E23"/>
    <w:rsid w:val="006E791A"/>
    <w:rsid w:val="006F04E5"/>
    <w:rsid w:val="006F0593"/>
    <w:rsid w:val="006F221D"/>
    <w:rsid w:val="0070131B"/>
    <w:rsid w:val="00701F36"/>
    <w:rsid w:val="007040D1"/>
    <w:rsid w:val="0070426D"/>
    <w:rsid w:val="0070499E"/>
    <w:rsid w:val="00705EC9"/>
    <w:rsid w:val="00706199"/>
    <w:rsid w:val="00706F2D"/>
    <w:rsid w:val="00710AFD"/>
    <w:rsid w:val="00712DA8"/>
    <w:rsid w:val="00721460"/>
    <w:rsid w:val="00722D6B"/>
    <w:rsid w:val="00723B07"/>
    <w:rsid w:val="00724AAF"/>
    <w:rsid w:val="0072574A"/>
    <w:rsid w:val="007266F3"/>
    <w:rsid w:val="00727D5A"/>
    <w:rsid w:val="00732B5A"/>
    <w:rsid w:val="0073333B"/>
    <w:rsid w:val="0073623A"/>
    <w:rsid w:val="00740797"/>
    <w:rsid w:val="007420DF"/>
    <w:rsid w:val="00743F2E"/>
    <w:rsid w:val="007450FE"/>
    <w:rsid w:val="00747D14"/>
    <w:rsid w:val="00747EEF"/>
    <w:rsid w:val="0075435F"/>
    <w:rsid w:val="0075443A"/>
    <w:rsid w:val="00754E34"/>
    <w:rsid w:val="00755AB1"/>
    <w:rsid w:val="00756F68"/>
    <w:rsid w:val="00757C95"/>
    <w:rsid w:val="007600AC"/>
    <w:rsid w:val="00760CBD"/>
    <w:rsid w:val="00761CF1"/>
    <w:rsid w:val="007626D4"/>
    <w:rsid w:val="00767373"/>
    <w:rsid w:val="0076738A"/>
    <w:rsid w:val="00770838"/>
    <w:rsid w:val="00771C36"/>
    <w:rsid w:val="00774923"/>
    <w:rsid w:val="00775222"/>
    <w:rsid w:val="00775548"/>
    <w:rsid w:val="0077623C"/>
    <w:rsid w:val="00776F5D"/>
    <w:rsid w:val="00777D69"/>
    <w:rsid w:val="00777F71"/>
    <w:rsid w:val="007801B7"/>
    <w:rsid w:val="007803A1"/>
    <w:rsid w:val="00780833"/>
    <w:rsid w:val="007808F8"/>
    <w:rsid w:val="0078194B"/>
    <w:rsid w:val="007828A0"/>
    <w:rsid w:val="007829C6"/>
    <w:rsid w:val="00786C0A"/>
    <w:rsid w:val="00790825"/>
    <w:rsid w:val="00791CD6"/>
    <w:rsid w:val="00791F88"/>
    <w:rsid w:val="00792D2F"/>
    <w:rsid w:val="00793147"/>
    <w:rsid w:val="007935E5"/>
    <w:rsid w:val="00794ABE"/>
    <w:rsid w:val="00795154"/>
    <w:rsid w:val="00797D4C"/>
    <w:rsid w:val="007A7214"/>
    <w:rsid w:val="007A7B62"/>
    <w:rsid w:val="007B3094"/>
    <w:rsid w:val="007B3E84"/>
    <w:rsid w:val="007B42EE"/>
    <w:rsid w:val="007B7058"/>
    <w:rsid w:val="007B7B1E"/>
    <w:rsid w:val="007D17B7"/>
    <w:rsid w:val="007D3F34"/>
    <w:rsid w:val="007D624F"/>
    <w:rsid w:val="007D6F68"/>
    <w:rsid w:val="007D7241"/>
    <w:rsid w:val="007D7A22"/>
    <w:rsid w:val="007E0832"/>
    <w:rsid w:val="007E1164"/>
    <w:rsid w:val="007E1572"/>
    <w:rsid w:val="007E2EFD"/>
    <w:rsid w:val="007E371C"/>
    <w:rsid w:val="007E5C11"/>
    <w:rsid w:val="007E7423"/>
    <w:rsid w:val="007F0414"/>
    <w:rsid w:val="007F0D5A"/>
    <w:rsid w:val="007F1743"/>
    <w:rsid w:val="007F2D07"/>
    <w:rsid w:val="007F4DFE"/>
    <w:rsid w:val="007F569D"/>
    <w:rsid w:val="008008D2"/>
    <w:rsid w:val="00801BC6"/>
    <w:rsid w:val="00802DF2"/>
    <w:rsid w:val="00805667"/>
    <w:rsid w:val="008065BA"/>
    <w:rsid w:val="00806C47"/>
    <w:rsid w:val="008126FE"/>
    <w:rsid w:val="00813349"/>
    <w:rsid w:val="0081608E"/>
    <w:rsid w:val="0081611D"/>
    <w:rsid w:val="008168F4"/>
    <w:rsid w:val="00820667"/>
    <w:rsid w:val="00820C98"/>
    <w:rsid w:val="00822089"/>
    <w:rsid w:val="008228D7"/>
    <w:rsid w:val="008229A7"/>
    <w:rsid w:val="00823D0B"/>
    <w:rsid w:val="00826B71"/>
    <w:rsid w:val="008302BC"/>
    <w:rsid w:val="00832DAA"/>
    <w:rsid w:val="00835CF7"/>
    <w:rsid w:val="00835EF0"/>
    <w:rsid w:val="0083747B"/>
    <w:rsid w:val="008413ED"/>
    <w:rsid w:val="00841750"/>
    <w:rsid w:val="008438F4"/>
    <w:rsid w:val="00844DE9"/>
    <w:rsid w:val="008467A8"/>
    <w:rsid w:val="00846EE1"/>
    <w:rsid w:val="00847B8E"/>
    <w:rsid w:val="008517AF"/>
    <w:rsid w:val="00851FF7"/>
    <w:rsid w:val="00854599"/>
    <w:rsid w:val="0085520D"/>
    <w:rsid w:val="0085575C"/>
    <w:rsid w:val="00856F6F"/>
    <w:rsid w:val="00857BF2"/>
    <w:rsid w:val="00861078"/>
    <w:rsid w:val="00862BC1"/>
    <w:rsid w:val="00862CE4"/>
    <w:rsid w:val="00864749"/>
    <w:rsid w:val="00864C3A"/>
    <w:rsid w:val="00866806"/>
    <w:rsid w:val="008669F1"/>
    <w:rsid w:val="00866B3F"/>
    <w:rsid w:val="00866F23"/>
    <w:rsid w:val="008700E8"/>
    <w:rsid w:val="00870DAF"/>
    <w:rsid w:val="008717B5"/>
    <w:rsid w:val="00874556"/>
    <w:rsid w:val="00875C42"/>
    <w:rsid w:val="00877B62"/>
    <w:rsid w:val="00884833"/>
    <w:rsid w:val="00886F0D"/>
    <w:rsid w:val="00887508"/>
    <w:rsid w:val="00890396"/>
    <w:rsid w:val="00891375"/>
    <w:rsid w:val="00891FA2"/>
    <w:rsid w:val="008932C1"/>
    <w:rsid w:val="008963F4"/>
    <w:rsid w:val="00897433"/>
    <w:rsid w:val="008975BE"/>
    <w:rsid w:val="00897787"/>
    <w:rsid w:val="008A0323"/>
    <w:rsid w:val="008A5B9F"/>
    <w:rsid w:val="008A5BBF"/>
    <w:rsid w:val="008B4930"/>
    <w:rsid w:val="008B615B"/>
    <w:rsid w:val="008B6DFE"/>
    <w:rsid w:val="008B7646"/>
    <w:rsid w:val="008B7C2A"/>
    <w:rsid w:val="008C5DA9"/>
    <w:rsid w:val="008C6A27"/>
    <w:rsid w:val="008C73CE"/>
    <w:rsid w:val="008C7EA5"/>
    <w:rsid w:val="008D02D1"/>
    <w:rsid w:val="008D110F"/>
    <w:rsid w:val="008D4694"/>
    <w:rsid w:val="008D4F89"/>
    <w:rsid w:val="008D5ABC"/>
    <w:rsid w:val="008D694A"/>
    <w:rsid w:val="008D71F5"/>
    <w:rsid w:val="008D75F4"/>
    <w:rsid w:val="008D7B1E"/>
    <w:rsid w:val="008E0C86"/>
    <w:rsid w:val="008E1B3B"/>
    <w:rsid w:val="008E265B"/>
    <w:rsid w:val="008E3129"/>
    <w:rsid w:val="008E38EF"/>
    <w:rsid w:val="008E4260"/>
    <w:rsid w:val="008E430F"/>
    <w:rsid w:val="008E4D1C"/>
    <w:rsid w:val="008E52FC"/>
    <w:rsid w:val="008E5480"/>
    <w:rsid w:val="008E6B5A"/>
    <w:rsid w:val="008E6EA7"/>
    <w:rsid w:val="008E706E"/>
    <w:rsid w:val="008F0BBD"/>
    <w:rsid w:val="008F2506"/>
    <w:rsid w:val="008F5373"/>
    <w:rsid w:val="009005E1"/>
    <w:rsid w:val="00901FC4"/>
    <w:rsid w:val="009037BC"/>
    <w:rsid w:val="00904F6E"/>
    <w:rsid w:val="00905B3C"/>
    <w:rsid w:val="00905C64"/>
    <w:rsid w:val="00906544"/>
    <w:rsid w:val="0091153B"/>
    <w:rsid w:val="00912AF5"/>
    <w:rsid w:val="00913CF6"/>
    <w:rsid w:val="0091425C"/>
    <w:rsid w:val="00916C4F"/>
    <w:rsid w:val="00920B7C"/>
    <w:rsid w:val="00921797"/>
    <w:rsid w:val="009231F8"/>
    <w:rsid w:val="009238EB"/>
    <w:rsid w:val="00924B98"/>
    <w:rsid w:val="00924BC4"/>
    <w:rsid w:val="009252F7"/>
    <w:rsid w:val="00925399"/>
    <w:rsid w:val="0092670E"/>
    <w:rsid w:val="00927702"/>
    <w:rsid w:val="00933156"/>
    <w:rsid w:val="00933507"/>
    <w:rsid w:val="00934688"/>
    <w:rsid w:val="00935E76"/>
    <w:rsid w:val="0093736E"/>
    <w:rsid w:val="009448CD"/>
    <w:rsid w:val="00947135"/>
    <w:rsid w:val="00952579"/>
    <w:rsid w:val="00952987"/>
    <w:rsid w:val="00952AC2"/>
    <w:rsid w:val="009549F7"/>
    <w:rsid w:val="00956AE0"/>
    <w:rsid w:val="009602B4"/>
    <w:rsid w:val="009620DD"/>
    <w:rsid w:val="009627A7"/>
    <w:rsid w:val="0096292B"/>
    <w:rsid w:val="0096324E"/>
    <w:rsid w:val="009632A8"/>
    <w:rsid w:val="0096399E"/>
    <w:rsid w:val="00964F6E"/>
    <w:rsid w:val="009659D4"/>
    <w:rsid w:val="00971006"/>
    <w:rsid w:val="00973840"/>
    <w:rsid w:val="0097538E"/>
    <w:rsid w:val="00976CAC"/>
    <w:rsid w:val="00977ED4"/>
    <w:rsid w:val="00980CF7"/>
    <w:rsid w:val="0098481C"/>
    <w:rsid w:val="00986A66"/>
    <w:rsid w:val="00991A26"/>
    <w:rsid w:val="00991D6D"/>
    <w:rsid w:val="0099250C"/>
    <w:rsid w:val="009948E7"/>
    <w:rsid w:val="009950D9"/>
    <w:rsid w:val="0099665E"/>
    <w:rsid w:val="009A2863"/>
    <w:rsid w:val="009A3786"/>
    <w:rsid w:val="009A4281"/>
    <w:rsid w:val="009B0509"/>
    <w:rsid w:val="009B1A5A"/>
    <w:rsid w:val="009B2C47"/>
    <w:rsid w:val="009B6FB6"/>
    <w:rsid w:val="009C0EAA"/>
    <w:rsid w:val="009C6B18"/>
    <w:rsid w:val="009C6FE7"/>
    <w:rsid w:val="009C7C9B"/>
    <w:rsid w:val="009C7D46"/>
    <w:rsid w:val="009C7FF9"/>
    <w:rsid w:val="009D4FD7"/>
    <w:rsid w:val="009D7842"/>
    <w:rsid w:val="009D78E0"/>
    <w:rsid w:val="009E09E2"/>
    <w:rsid w:val="009E418B"/>
    <w:rsid w:val="009E499B"/>
    <w:rsid w:val="009E71C8"/>
    <w:rsid w:val="009F0AC2"/>
    <w:rsid w:val="009F13F2"/>
    <w:rsid w:val="009F1723"/>
    <w:rsid w:val="009F2C9F"/>
    <w:rsid w:val="009F6095"/>
    <w:rsid w:val="009F6F2A"/>
    <w:rsid w:val="00A005D9"/>
    <w:rsid w:val="00A00692"/>
    <w:rsid w:val="00A03152"/>
    <w:rsid w:val="00A04A7D"/>
    <w:rsid w:val="00A067C9"/>
    <w:rsid w:val="00A06AEA"/>
    <w:rsid w:val="00A11E56"/>
    <w:rsid w:val="00A13815"/>
    <w:rsid w:val="00A1430A"/>
    <w:rsid w:val="00A213F9"/>
    <w:rsid w:val="00A218E3"/>
    <w:rsid w:val="00A22575"/>
    <w:rsid w:val="00A335BE"/>
    <w:rsid w:val="00A34D58"/>
    <w:rsid w:val="00A42EFC"/>
    <w:rsid w:val="00A47199"/>
    <w:rsid w:val="00A50CE8"/>
    <w:rsid w:val="00A513DA"/>
    <w:rsid w:val="00A51C18"/>
    <w:rsid w:val="00A51DEB"/>
    <w:rsid w:val="00A53598"/>
    <w:rsid w:val="00A537FD"/>
    <w:rsid w:val="00A54F35"/>
    <w:rsid w:val="00A55DAF"/>
    <w:rsid w:val="00A56A01"/>
    <w:rsid w:val="00A57349"/>
    <w:rsid w:val="00A57FC3"/>
    <w:rsid w:val="00A605DC"/>
    <w:rsid w:val="00A60D86"/>
    <w:rsid w:val="00A61EBD"/>
    <w:rsid w:val="00A628F6"/>
    <w:rsid w:val="00A6391F"/>
    <w:rsid w:val="00A66BC3"/>
    <w:rsid w:val="00A7377E"/>
    <w:rsid w:val="00A76085"/>
    <w:rsid w:val="00A80AB1"/>
    <w:rsid w:val="00A811D2"/>
    <w:rsid w:val="00A81BCA"/>
    <w:rsid w:val="00A8483B"/>
    <w:rsid w:val="00A84F75"/>
    <w:rsid w:val="00A862B2"/>
    <w:rsid w:val="00A86C4A"/>
    <w:rsid w:val="00A87CC8"/>
    <w:rsid w:val="00A90B49"/>
    <w:rsid w:val="00A91C30"/>
    <w:rsid w:val="00A91E08"/>
    <w:rsid w:val="00A968BF"/>
    <w:rsid w:val="00A970E2"/>
    <w:rsid w:val="00A972FE"/>
    <w:rsid w:val="00AA277B"/>
    <w:rsid w:val="00AA484F"/>
    <w:rsid w:val="00AA64B3"/>
    <w:rsid w:val="00AA6D56"/>
    <w:rsid w:val="00AB22A8"/>
    <w:rsid w:val="00AB2AA0"/>
    <w:rsid w:val="00AB2DF3"/>
    <w:rsid w:val="00AB4814"/>
    <w:rsid w:val="00AB4A6B"/>
    <w:rsid w:val="00AB5C85"/>
    <w:rsid w:val="00AB7661"/>
    <w:rsid w:val="00AC2144"/>
    <w:rsid w:val="00AC26DE"/>
    <w:rsid w:val="00AC37DA"/>
    <w:rsid w:val="00AC6259"/>
    <w:rsid w:val="00AD0035"/>
    <w:rsid w:val="00AD109A"/>
    <w:rsid w:val="00AD3841"/>
    <w:rsid w:val="00AD476A"/>
    <w:rsid w:val="00AD6887"/>
    <w:rsid w:val="00AD6BD1"/>
    <w:rsid w:val="00AD764B"/>
    <w:rsid w:val="00AE0658"/>
    <w:rsid w:val="00AE07C7"/>
    <w:rsid w:val="00AE0831"/>
    <w:rsid w:val="00AE0AE7"/>
    <w:rsid w:val="00AF05B3"/>
    <w:rsid w:val="00AF12EF"/>
    <w:rsid w:val="00AF461B"/>
    <w:rsid w:val="00AF60F9"/>
    <w:rsid w:val="00AF6495"/>
    <w:rsid w:val="00AF6852"/>
    <w:rsid w:val="00AF75D2"/>
    <w:rsid w:val="00B000FD"/>
    <w:rsid w:val="00B01707"/>
    <w:rsid w:val="00B01C01"/>
    <w:rsid w:val="00B020E0"/>
    <w:rsid w:val="00B02CAF"/>
    <w:rsid w:val="00B05039"/>
    <w:rsid w:val="00B058F4"/>
    <w:rsid w:val="00B05BFD"/>
    <w:rsid w:val="00B07A1F"/>
    <w:rsid w:val="00B10A72"/>
    <w:rsid w:val="00B1167B"/>
    <w:rsid w:val="00B118CA"/>
    <w:rsid w:val="00B13CE6"/>
    <w:rsid w:val="00B154CA"/>
    <w:rsid w:val="00B15763"/>
    <w:rsid w:val="00B17554"/>
    <w:rsid w:val="00B17BE7"/>
    <w:rsid w:val="00B2081A"/>
    <w:rsid w:val="00B22B2F"/>
    <w:rsid w:val="00B233C0"/>
    <w:rsid w:val="00B26624"/>
    <w:rsid w:val="00B30813"/>
    <w:rsid w:val="00B30B97"/>
    <w:rsid w:val="00B31AA6"/>
    <w:rsid w:val="00B3446F"/>
    <w:rsid w:val="00B3447E"/>
    <w:rsid w:val="00B348CC"/>
    <w:rsid w:val="00B35969"/>
    <w:rsid w:val="00B37838"/>
    <w:rsid w:val="00B37B04"/>
    <w:rsid w:val="00B37DF1"/>
    <w:rsid w:val="00B4248C"/>
    <w:rsid w:val="00B42864"/>
    <w:rsid w:val="00B45452"/>
    <w:rsid w:val="00B46EF8"/>
    <w:rsid w:val="00B5004A"/>
    <w:rsid w:val="00B518AB"/>
    <w:rsid w:val="00B51EA4"/>
    <w:rsid w:val="00B52B37"/>
    <w:rsid w:val="00B54920"/>
    <w:rsid w:val="00B55AE0"/>
    <w:rsid w:val="00B600BA"/>
    <w:rsid w:val="00B61533"/>
    <w:rsid w:val="00B629FD"/>
    <w:rsid w:val="00B63BC3"/>
    <w:rsid w:val="00B64AF2"/>
    <w:rsid w:val="00B6645C"/>
    <w:rsid w:val="00B7068E"/>
    <w:rsid w:val="00B71304"/>
    <w:rsid w:val="00B71DA3"/>
    <w:rsid w:val="00B71EFC"/>
    <w:rsid w:val="00B7242A"/>
    <w:rsid w:val="00B7255C"/>
    <w:rsid w:val="00B7333E"/>
    <w:rsid w:val="00B73F77"/>
    <w:rsid w:val="00B741C0"/>
    <w:rsid w:val="00B745FB"/>
    <w:rsid w:val="00B74F94"/>
    <w:rsid w:val="00B75FFD"/>
    <w:rsid w:val="00B76A89"/>
    <w:rsid w:val="00B819AB"/>
    <w:rsid w:val="00B824DC"/>
    <w:rsid w:val="00B82F86"/>
    <w:rsid w:val="00B847F2"/>
    <w:rsid w:val="00B93D8E"/>
    <w:rsid w:val="00B95FA6"/>
    <w:rsid w:val="00BA0DF9"/>
    <w:rsid w:val="00BA1DCA"/>
    <w:rsid w:val="00BA2232"/>
    <w:rsid w:val="00BA2E57"/>
    <w:rsid w:val="00BA5A89"/>
    <w:rsid w:val="00BA69E3"/>
    <w:rsid w:val="00BA6B21"/>
    <w:rsid w:val="00BA78B9"/>
    <w:rsid w:val="00BB0ED3"/>
    <w:rsid w:val="00BB57AE"/>
    <w:rsid w:val="00BB7082"/>
    <w:rsid w:val="00BC0A2B"/>
    <w:rsid w:val="00BC1379"/>
    <w:rsid w:val="00BD1342"/>
    <w:rsid w:val="00BD1907"/>
    <w:rsid w:val="00BD1A3B"/>
    <w:rsid w:val="00BD1B0B"/>
    <w:rsid w:val="00BD6C1F"/>
    <w:rsid w:val="00BD76F7"/>
    <w:rsid w:val="00BD78BF"/>
    <w:rsid w:val="00BE0B8A"/>
    <w:rsid w:val="00BE0BFA"/>
    <w:rsid w:val="00BE1305"/>
    <w:rsid w:val="00BE2938"/>
    <w:rsid w:val="00BE5EEC"/>
    <w:rsid w:val="00BE600A"/>
    <w:rsid w:val="00BF1500"/>
    <w:rsid w:val="00BF1CB2"/>
    <w:rsid w:val="00BF608B"/>
    <w:rsid w:val="00BF6689"/>
    <w:rsid w:val="00BF7020"/>
    <w:rsid w:val="00C01D19"/>
    <w:rsid w:val="00C0424F"/>
    <w:rsid w:val="00C06386"/>
    <w:rsid w:val="00C0761D"/>
    <w:rsid w:val="00C10B39"/>
    <w:rsid w:val="00C122F8"/>
    <w:rsid w:val="00C16374"/>
    <w:rsid w:val="00C2107F"/>
    <w:rsid w:val="00C2164B"/>
    <w:rsid w:val="00C249CF"/>
    <w:rsid w:val="00C25597"/>
    <w:rsid w:val="00C25A94"/>
    <w:rsid w:val="00C30ECE"/>
    <w:rsid w:val="00C32A66"/>
    <w:rsid w:val="00C41549"/>
    <w:rsid w:val="00C41F6C"/>
    <w:rsid w:val="00C43FF7"/>
    <w:rsid w:val="00C46AB0"/>
    <w:rsid w:val="00C4762A"/>
    <w:rsid w:val="00C50573"/>
    <w:rsid w:val="00C51A75"/>
    <w:rsid w:val="00C51CFB"/>
    <w:rsid w:val="00C53752"/>
    <w:rsid w:val="00C566B1"/>
    <w:rsid w:val="00C573B9"/>
    <w:rsid w:val="00C5765F"/>
    <w:rsid w:val="00C60B42"/>
    <w:rsid w:val="00C61699"/>
    <w:rsid w:val="00C63979"/>
    <w:rsid w:val="00C641E4"/>
    <w:rsid w:val="00C65A77"/>
    <w:rsid w:val="00C66061"/>
    <w:rsid w:val="00C7261D"/>
    <w:rsid w:val="00C73138"/>
    <w:rsid w:val="00C754FA"/>
    <w:rsid w:val="00C757AD"/>
    <w:rsid w:val="00C75F15"/>
    <w:rsid w:val="00C803F1"/>
    <w:rsid w:val="00C8040D"/>
    <w:rsid w:val="00C8362A"/>
    <w:rsid w:val="00C843C7"/>
    <w:rsid w:val="00C86D6D"/>
    <w:rsid w:val="00C921A7"/>
    <w:rsid w:val="00C93DF1"/>
    <w:rsid w:val="00C94DDA"/>
    <w:rsid w:val="00C96D33"/>
    <w:rsid w:val="00C970D3"/>
    <w:rsid w:val="00C9712F"/>
    <w:rsid w:val="00CA09E8"/>
    <w:rsid w:val="00CA4345"/>
    <w:rsid w:val="00CA4C3F"/>
    <w:rsid w:val="00CA6F03"/>
    <w:rsid w:val="00CB050D"/>
    <w:rsid w:val="00CB3542"/>
    <w:rsid w:val="00CB3E90"/>
    <w:rsid w:val="00CB5029"/>
    <w:rsid w:val="00CC0304"/>
    <w:rsid w:val="00CC1B00"/>
    <w:rsid w:val="00CC3609"/>
    <w:rsid w:val="00CC38CC"/>
    <w:rsid w:val="00CC50C7"/>
    <w:rsid w:val="00CC6182"/>
    <w:rsid w:val="00CC787E"/>
    <w:rsid w:val="00CD35A7"/>
    <w:rsid w:val="00CD41F5"/>
    <w:rsid w:val="00CD747D"/>
    <w:rsid w:val="00CE0744"/>
    <w:rsid w:val="00CE262B"/>
    <w:rsid w:val="00CE40E6"/>
    <w:rsid w:val="00CE67B6"/>
    <w:rsid w:val="00CE7E17"/>
    <w:rsid w:val="00CF139F"/>
    <w:rsid w:val="00CF1AB1"/>
    <w:rsid w:val="00CF3971"/>
    <w:rsid w:val="00CF4B76"/>
    <w:rsid w:val="00CF5DB4"/>
    <w:rsid w:val="00CF64A5"/>
    <w:rsid w:val="00D0056C"/>
    <w:rsid w:val="00D04987"/>
    <w:rsid w:val="00D05D2A"/>
    <w:rsid w:val="00D062CF"/>
    <w:rsid w:val="00D06D92"/>
    <w:rsid w:val="00D11DC6"/>
    <w:rsid w:val="00D12490"/>
    <w:rsid w:val="00D12654"/>
    <w:rsid w:val="00D14EF2"/>
    <w:rsid w:val="00D1654F"/>
    <w:rsid w:val="00D178A9"/>
    <w:rsid w:val="00D17CCB"/>
    <w:rsid w:val="00D20EAE"/>
    <w:rsid w:val="00D21C31"/>
    <w:rsid w:val="00D23CFE"/>
    <w:rsid w:val="00D25086"/>
    <w:rsid w:val="00D2708C"/>
    <w:rsid w:val="00D31DE3"/>
    <w:rsid w:val="00D344A4"/>
    <w:rsid w:val="00D36C1A"/>
    <w:rsid w:val="00D378D8"/>
    <w:rsid w:val="00D40C80"/>
    <w:rsid w:val="00D42680"/>
    <w:rsid w:val="00D4281B"/>
    <w:rsid w:val="00D43ABB"/>
    <w:rsid w:val="00D45A79"/>
    <w:rsid w:val="00D469F0"/>
    <w:rsid w:val="00D472FE"/>
    <w:rsid w:val="00D518F8"/>
    <w:rsid w:val="00D52866"/>
    <w:rsid w:val="00D53588"/>
    <w:rsid w:val="00D5521A"/>
    <w:rsid w:val="00D55D77"/>
    <w:rsid w:val="00D5643D"/>
    <w:rsid w:val="00D57A9A"/>
    <w:rsid w:val="00D65690"/>
    <w:rsid w:val="00D704B6"/>
    <w:rsid w:val="00D70BEE"/>
    <w:rsid w:val="00D71600"/>
    <w:rsid w:val="00D73939"/>
    <w:rsid w:val="00D75049"/>
    <w:rsid w:val="00D771C4"/>
    <w:rsid w:val="00D77449"/>
    <w:rsid w:val="00D80A95"/>
    <w:rsid w:val="00D832B0"/>
    <w:rsid w:val="00D84657"/>
    <w:rsid w:val="00D84CCC"/>
    <w:rsid w:val="00D85546"/>
    <w:rsid w:val="00D917BE"/>
    <w:rsid w:val="00D931D8"/>
    <w:rsid w:val="00D93AB3"/>
    <w:rsid w:val="00D96E68"/>
    <w:rsid w:val="00D975F8"/>
    <w:rsid w:val="00DA0191"/>
    <w:rsid w:val="00DA11D9"/>
    <w:rsid w:val="00DA4673"/>
    <w:rsid w:val="00DB0837"/>
    <w:rsid w:val="00DB1342"/>
    <w:rsid w:val="00DB179C"/>
    <w:rsid w:val="00DB5250"/>
    <w:rsid w:val="00DB53C9"/>
    <w:rsid w:val="00DC28A0"/>
    <w:rsid w:val="00DC2F65"/>
    <w:rsid w:val="00DC30D3"/>
    <w:rsid w:val="00DC35D1"/>
    <w:rsid w:val="00DC3C5B"/>
    <w:rsid w:val="00DC4EEA"/>
    <w:rsid w:val="00DC6372"/>
    <w:rsid w:val="00DC63BA"/>
    <w:rsid w:val="00DC79C1"/>
    <w:rsid w:val="00DD0DA8"/>
    <w:rsid w:val="00DD1636"/>
    <w:rsid w:val="00DD4547"/>
    <w:rsid w:val="00DD46D5"/>
    <w:rsid w:val="00DD47E5"/>
    <w:rsid w:val="00DD5405"/>
    <w:rsid w:val="00DD7B05"/>
    <w:rsid w:val="00DE159A"/>
    <w:rsid w:val="00DE4766"/>
    <w:rsid w:val="00DE5C57"/>
    <w:rsid w:val="00DF03B9"/>
    <w:rsid w:val="00DF0913"/>
    <w:rsid w:val="00DF165F"/>
    <w:rsid w:val="00DF4206"/>
    <w:rsid w:val="00DF4C65"/>
    <w:rsid w:val="00DF52F8"/>
    <w:rsid w:val="00E02C34"/>
    <w:rsid w:val="00E0310A"/>
    <w:rsid w:val="00E05962"/>
    <w:rsid w:val="00E05AB1"/>
    <w:rsid w:val="00E07BB0"/>
    <w:rsid w:val="00E07E30"/>
    <w:rsid w:val="00E10BC1"/>
    <w:rsid w:val="00E14227"/>
    <w:rsid w:val="00E14787"/>
    <w:rsid w:val="00E14D1B"/>
    <w:rsid w:val="00E16D61"/>
    <w:rsid w:val="00E17213"/>
    <w:rsid w:val="00E20B6C"/>
    <w:rsid w:val="00E21D23"/>
    <w:rsid w:val="00E22D41"/>
    <w:rsid w:val="00E22F76"/>
    <w:rsid w:val="00E24737"/>
    <w:rsid w:val="00E258DB"/>
    <w:rsid w:val="00E26EB2"/>
    <w:rsid w:val="00E310D7"/>
    <w:rsid w:val="00E32C3B"/>
    <w:rsid w:val="00E35FED"/>
    <w:rsid w:val="00E40A53"/>
    <w:rsid w:val="00E424C9"/>
    <w:rsid w:val="00E45C9C"/>
    <w:rsid w:val="00E46404"/>
    <w:rsid w:val="00E46CA6"/>
    <w:rsid w:val="00E56445"/>
    <w:rsid w:val="00E608D9"/>
    <w:rsid w:val="00E619D1"/>
    <w:rsid w:val="00E65C43"/>
    <w:rsid w:val="00E6753C"/>
    <w:rsid w:val="00E72683"/>
    <w:rsid w:val="00E759A5"/>
    <w:rsid w:val="00E81297"/>
    <w:rsid w:val="00E82CB0"/>
    <w:rsid w:val="00E831FC"/>
    <w:rsid w:val="00E84582"/>
    <w:rsid w:val="00E84D21"/>
    <w:rsid w:val="00E85BA1"/>
    <w:rsid w:val="00E86766"/>
    <w:rsid w:val="00E907CE"/>
    <w:rsid w:val="00E94CB8"/>
    <w:rsid w:val="00E95CC9"/>
    <w:rsid w:val="00E95D38"/>
    <w:rsid w:val="00E96785"/>
    <w:rsid w:val="00EA026D"/>
    <w:rsid w:val="00EA0B2E"/>
    <w:rsid w:val="00EA239E"/>
    <w:rsid w:val="00EA2CD3"/>
    <w:rsid w:val="00EA30F4"/>
    <w:rsid w:val="00EA4A5E"/>
    <w:rsid w:val="00EB2E35"/>
    <w:rsid w:val="00EB34B2"/>
    <w:rsid w:val="00EB6D0F"/>
    <w:rsid w:val="00EB6D22"/>
    <w:rsid w:val="00EB7949"/>
    <w:rsid w:val="00EC026F"/>
    <w:rsid w:val="00EC0812"/>
    <w:rsid w:val="00EC08C2"/>
    <w:rsid w:val="00EC1BDF"/>
    <w:rsid w:val="00EC4A1B"/>
    <w:rsid w:val="00EC4D8C"/>
    <w:rsid w:val="00EC65DE"/>
    <w:rsid w:val="00EC7141"/>
    <w:rsid w:val="00EC7823"/>
    <w:rsid w:val="00ED0457"/>
    <w:rsid w:val="00ED0788"/>
    <w:rsid w:val="00ED1BCD"/>
    <w:rsid w:val="00ED3A35"/>
    <w:rsid w:val="00ED6C1B"/>
    <w:rsid w:val="00EE0594"/>
    <w:rsid w:val="00EE1AD8"/>
    <w:rsid w:val="00EE21B1"/>
    <w:rsid w:val="00EE2694"/>
    <w:rsid w:val="00EE3A0A"/>
    <w:rsid w:val="00EE50A8"/>
    <w:rsid w:val="00EE663A"/>
    <w:rsid w:val="00EF19CB"/>
    <w:rsid w:val="00EF1B2E"/>
    <w:rsid w:val="00EF2CFD"/>
    <w:rsid w:val="00EF4923"/>
    <w:rsid w:val="00EF6905"/>
    <w:rsid w:val="00EF7E66"/>
    <w:rsid w:val="00F0227E"/>
    <w:rsid w:val="00F0481B"/>
    <w:rsid w:val="00F05C24"/>
    <w:rsid w:val="00F1003A"/>
    <w:rsid w:val="00F11722"/>
    <w:rsid w:val="00F12D73"/>
    <w:rsid w:val="00F13311"/>
    <w:rsid w:val="00F1705A"/>
    <w:rsid w:val="00F1743D"/>
    <w:rsid w:val="00F20B5F"/>
    <w:rsid w:val="00F20C5E"/>
    <w:rsid w:val="00F20D54"/>
    <w:rsid w:val="00F210DB"/>
    <w:rsid w:val="00F23CEF"/>
    <w:rsid w:val="00F242C3"/>
    <w:rsid w:val="00F2464A"/>
    <w:rsid w:val="00F26559"/>
    <w:rsid w:val="00F3046E"/>
    <w:rsid w:val="00F37120"/>
    <w:rsid w:val="00F408DA"/>
    <w:rsid w:val="00F40C9D"/>
    <w:rsid w:val="00F413B3"/>
    <w:rsid w:val="00F4197D"/>
    <w:rsid w:val="00F434F3"/>
    <w:rsid w:val="00F44AD6"/>
    <w:rsid w:val="00F462F3"/>
    <w:rsid w:val="00F466D8"/>
    <w:rsid w:val="00F47D2E"/>
    <w:rsid w:val="00F5003D"/>
    <w:rsid w:val="00F5165D"/>
    <w:rsid w:val="00F545C7"/>
    <w:rsid w:val="00F561AA"/>
    <w:rsid w:val="00F63CF4"/>
    <w:rsid w:val="00F666F1"/>
    <w:rsid w:val="00F668D8"/>
    <w:rsid w:val="00F66BAE"/>
    <w:rsid w:val="00F66E17"/>
    <w:rsid w:val="00F67422"/>
    <w:rsid w:val="00F706BA"/>
    <w:rsid w:val="00F70743"/>
    <w:rsid w:val="00F71E8D"/>
    <w:rsid w:val="00F721B4"/>
    <w:rsid w:val="00F724A2"/>
    <w:rsid w:val="00F73EE1"/>
    <w:rsid w:val="00F7446C"/>
    <w:rsid w:val="00F762ED"/>
    <w:rsid w:val="00F7790C"/>
    <w:rsid w:val="00F77D42"/>
    <w:rsid w:val="00F838C9"/>
    <w:rsid w:val="00F859BE"/>
    <w:rsid w:val="00F916CB"/>
    <w:rsid w:val="00F9193B"/>
    <w:rsid w:val="00F9509E"/>
    <w:rsid w:val="00F9599C"/>
    <w:rsid w:val="00F95BCC"/>
    <w:rsid w:val="00F967C7"/>
    <w:rsid w:val="00F9703E"/>
    <w:rsid w:val="00FA1F20"/>
    <w:rsid w:val="00FA1FC4"/>
    <w:rsid w:val="00FA2A89"/>
    <w:rsid w:val="00FA3B3E"/>
    <w:rsid w:val="00FA3E0A"/>
    <w:rsid w:val="00FA4ED5"/>
    <w:rsid w:val="00FB0F33"/>
    <w:rsid w:val="00FB168B"/>
    <w:rsid w:val="00FB30BF"/>
    <w:rsid w:val="00FB3278"/>
    <w:rsid w:val="00FB48B9"/>
    <w:rsid w:val="00FB4DD5"/>
    <w:rsid w:val="00FB4FB7"/>
    <w:rsid w:val="00FB6E10"/>
    <w:rsid w:val="00FB741F"/>
    <w:rsid w:val="00FB76A2"/>
    <w:rsid w:val="00FC4D6C"/>
    <w:rsid w:val="00FC7F3C"/>
    <w:rsid w:val="00FD48B8"/>
    <w:rsid w:val="00FD4CC4"/>
    <w:rsid w:val="00FD5425"/>
    <w:rsid w:val="00FE03BB"/>
    <w:rsid w:val="00FE04A5"/>
    <w:rsid w:val="00FE39A5"/>
    <w:rsid w:val="00FE44F4"/>
    <w:rsid w:val="00FE4694"/>
    <w:rsid w:val="00FE5324"/>
    <w:rsid w:val="00FF1469"/>
    <w:rsid w:val="00FF2A2C"/>
    <w:rsid w:val="00FF4175"/>
    <w:rsid w:val="00FF6F15"/>
    <w:rsid w:val="00FF7035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5457C1"/>
  <w15:docId w15:val="{9FC8151E-A941-6140-BC17-D55D3770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  <w:jc w:val="both"/>
    </w:pPr>
    <w:rPr>
      <w:rFonts w:ascii="Arial" w:hAnsi="Arial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numPr>
        <w:numId w:val="1"/>
      </w:numPr>
      <w:spacing w:before="240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40" w:after="40" w:line="240" w:lineRule="atLeast"/>
      <w:ind w:left="0" w:right="-6" w:firstLine="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Arial" w:eastAsia="Times New Roman" w:hAnsi="Aria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FF2CEF"/>
      <w:sz w:val="24"/>
    </w:rPr>
  </w:style>
  <w:style w:type="character" w:customStyle="1" w:styleId="WW8Num14z0">
    <w:name w:val="WW8Num14z0"/>
    <w:rPr>
      <w:rFonts w:ascii="Wingdings" w:hAnsi="Wingdings"/>
      <w:color w:val="FF2CEF"/>
      <w:sz w:val="24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Helvetica" w:eastAsia="Times New Roman" w:hAnsi="Helvetica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styleId="Numeropagina">
    <w:name w:val="page number"/>
    <w:basedOn w:val="Carpredefinitoparagrafo"/>
  </w:style>
  <w:style w:type="character" w:customStyle="1" w:styleId="Caratteredellanota">
    <w:name w:val="Carattere della nota"/>
    <w:rPr>
      <w:vertAlign w:val="superscript"/>
    </w:rPr>
  </w:style>
  <w:style w:type="character" w:customStyle="1" w:styleId="hps">
    <w:name w:val="hps"/>
    <w:basedOn w:val="Carpredefinitoparagrafo"/>
  </w:style>
  <w:style w:type="character" w:customStyle="1" w:styleId="hpsatn">
    <w:name w:val="hps atn"/>
    <w:basedOn w:val="Carpredefinitoparagrafo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paragraph" w:styleId="Intestazione">
    <w:name w:val="header"/>
    <w:basedOn w:val="Normale"/>
    <w:next w:val="Corpotesto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before="120"/>
    </w:pPr>
    <w:rPr>
      <w:rFonts w:ascii="Times" w:hAnsi="Times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Sommario1">
    <w:name w:val="toc 1"/>
    <w:basedOn w:val="Normale"/>
    <w:next w:val="Normale"/>
    <w:pPr>
      <w:tabs>
        <w:tab w:val="right" w:pos="9602"/>
      </w:tabs>
    </w:pPr>
    <w:rPr>
      <w:sz w:val="22"/>
    </w:rPr>
  </w:style>
  <w:style w:type="paragraph" w:styleId="Sommario2">
    <w:name w:val="toc 2"/>
    <w:basedOn w:val="Normale"/>
    <w:next w:val="Normale"/>
    <w:pPr>
      <w:tabs>
        <w:tab w:val="right" w:pos="9602"/>
      </w:tabs>
    </w:pPr>
    <w:rPr>
      <w:sz w:val="22"/>
    </w:rPr>
  </w:style>
  <w:style w:type="paragraph" w:styleId="Indice1">
    <w:name w:val="index 1"/>
    <w:basedOn w:val="Normale"/>
    <w:next w:val="Normale"/>
    <w:pPr>
      <w:ind w:left="200" w:hanging="200"/>
      <w:jc w:val="left"/>
    </w:pPr>
    <w:rPr>
      <w:rFonts w:ascii="Times" w:hAnsi="Times"/>
    </w:rPr>
  </w:style>
  <w:style w:type="paragraph" w:styleId="Indice2">
    <w:name w:val="index 2"/>
    <w:basedOn w:val="Normale"/>
    <w:next w:val="Normale"/>
    <w:pPr>
      <w:ind w:left="400" w:hanging="200"/>
      <w:jc w:val="left"/>
    </w:pPr>
    <w:rPr>
      <w:sz w:val="22"/>
    </w:rPr>
  </w:style>
  <w:style w:type="paragraph" w:styleId="Indice3">
    <w:name w:val="index 3"/>
    <w:basedOn w:val="Normale"/>
    <w:next w:val="Normale"/>
    <w:pPr>
      <w:ind w:left="600" w:hanging="200"/>
      <w:jc w:val="left"/>
    </w:pPr>
    <w:rPr>
      <w:rFonts w:ascii="Times" w:hAnsi="Times"/>
    </w:rPr>
  </w:style>
  <w:style w:type="paragraph" w:styleId="Sommario4">
    <w:name w:val="toc 4"/>
    <w:basedOn w:val="Normale"/>
    <w:next w:val="Normale"/>
    <w:pPr>
      <w:ind w:left="800" w:hanging="200"/>
      <w:jc w:val="left"/>
    </w:pPr>
    <w:rPr>
      <w:rFonts w:ascii="Times" w:hAnsi="Times"/>
    </w:rPr>
  </w:style>
  <w:style w:type="paragraph" w:styleId="Sommario5">
    <w:name w:val="toc 5"/>
    <w:basedOn w:val="Normale"/>
    <w:next w:val="Normale"/>
    <w:pPr>
      <w:ind w:left="1000" w:hanging="200"/>
      <w:jc w:val="left"/>
    </w:pPr>
    <w:rPr>
      <w:rFonts w:ascii="Times" w:hAnsi="Times"/>
    </w:rPr>
  </w:style>
  <w:style w:type="paragraph" w:styleId="Sommario6">
    <w:name w:val="toc 6"/>
    <w:basedOn w:val="Normale"/>
    <w:next w:val="Normale"/>
    <w:pPr>
      <w:ind w:left="1200" w:hanging="200"/>
      <w:jc w:val="left"/>
    </w:pPr>
    <w:rPr>
      <w:rFonts w:ascii="Times" w:hAnsi="Times"/>
    </w:rPr>
  </w:style>
  <w:style w:type="paragraph" w:styleId="Sommario7">
    <w:name w:val="toc 7"/>
    <w:basedOn w:val="Normale"/>
    <w:next w:val="Normale"/>
    <w:pPr>
      <w:ind w:left="1400" w:hanging="200"/>
      <w:jc w:val="left"/>
    </w:pPr>
    <w:rPr>
      <w:rFonts w:ascii="Times" w:hAnsi="Times"/>
    </w:rPr>
  </w:style>
  <w:style w:type="paragraph" w:styleId="Sommario8">
    <w:name w:val="toc 8"/>
    <w:basedOn w:val="Normale"/>
    <w:next w:val="Normale"/>
    <w:pPr>
      <w:ind w:left="1600" w:hanging="200"/>
      <w:jc w:val="left"/>
    </w:pPr>
    <w:rPr>
      <w:rFonts w:ascii="Times" w:hAnsi="Times"/>
    </w:rPr>
  </w:style>
  <w:style w:type="paragraph" w:styleId="Sommario9">
    <w:name w:val="toc 9"/>
    <w:basedOn w:val="Normale"/>
    <w:next w:val="Normale"/>
    <w:pPr>
      <w:ind w:left="1800" w:hanging="200"/>
      <w:jc w:val="left"/>
    </w:pPr>
    <w:rPr>
      <w:rFonts w:ascii="Times" w:hAnsi="Times"/>
    </w:rPr>
  </w:style>
  <w:style w:type="paragraph" w:styleId="Titoloindice">
    <w:name w:val="index heading"/>
    <w:basedOn w:val="Normale"/>
    <w:next w:val="Indice1"/>
    <w:pPr>
      <w:spacing w:before="120" w:after="120"/>
      <w:jc w:val="left"/>
    </w:pPr>
    <w:rPr>
      <w:rFonts w:ascii="Times" w:hAnsi="Times"/>
      <w:b/>
      <w:i/>
    </w:rPr>
  </w:style>
  <w:style w:type="paragraph" w:customStyle="1" w:styleId="IntestazTabella">
    <w:name w:val="IntestazTabella"/>
    <w:basedOn w:val="Normale"/>
    <w:pPr>
      <w:spacing w:before="40" w:after="40"/>
    </w:pPr>
    <w:rPr>
      <w:b/>
      <w:sz w:val="22"/>
      <w:lang w:eastAsia="it-IT"/>
    </w:rPr>
  </w:style>
  <w:style w:type="paragraph" w:styleId="Testofumetto">
    <w:name w:val="Balloon Text"/>
    <w:basedOn w:val="Normale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2106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4A40AC"/>
    <w:pPr>
      <w:ind w:left="720"/>
      <w:contextualSpacing/>
    </w:pPr>
  </w:style>
  <w:style w:type="character" w:customStyle="1" w:styleId="Titolo1Carattere">
    <w:name w:val="Titolo 1 Carattere"/>
    <w:link w:val="Titolo1"/>
    <w:rsid w:val="00F724A2"/>
    <w:rPr>
      <w:rFonts w:ascii="Arial" w:hAnsi="Arial"/>
      <w:b/>
      <w:sz w:val="24"/>
      <w:lang w:eastAsia="ar-SA"/>
    </w:rPr>
  </w:style>
  <w:style w:type="paragraph" w:customStyle="1" w:styleId="Normale1">
    <w:name w:val="Normale1"/>
    <w:rsid w:val="00157EB4"/>
    <w:rPr>
      <w:rFonts w:ascii="Helvetica" w:hAnsi="Helvetica"/>
      <w:sz w:val="24"/>
      <w:lang w:bidi="it-IT"/>
    </w:rPr>
  </w:style>
  <w:style w:type="paragraph" w:styleId="NormaleWeb">
    <w:name w:val="Normal (Web)"/>
    <w:basedOn w:val="Normale"/>
    <w:uiPriority w:val="99"/>
    <w:unhideWhenUsed/>
    <w:rsid w:val="00B824DC"/>
    <w:pPr>
      <w:suppressAutoHyphens w:val="0"/>
      <w:autoSpaceDE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6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7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7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9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8096">
          <w:marLeft w:val="19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826">
          <w:marLeft w:val="19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839">
          <w:marLeft w:val="19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2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1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2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5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nasampo:Desktop:MD09%2001%20XXX%20Tecn_liv1%20%20AS%20201501%2012%20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74690A-A299-854E-B8B4-D83B7BD6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Macintosh%20HD:Users:annasampo:Desktop:MD09%2001%20XXX%20Tecn_liv1%20%20AS%20201501%2012%20%20.dotx</Template>
  <TotalTime>242</TotalTime>
  <Pages>11</Pages>
  <Words>3816</Words>
  <Characters>21755</Characters>
  <Application>Microsoft Office Word</Application>
  <DocSecurity>0</DocSecurity>
  <Lines>181</Lines>
  <Paragraphs>51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>anna sampò</Company>
  <LinksUpToDate>false</LinksUpToDate>
  <CharactersWithSpaces>25520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anna sampò</dc:creator>
  <cp:keywords/>
  <cp:lastModifiedBy>Beatrice Bargellini</cp:lastModifiedBy>
  <cp:revision>85</cp:revision>
  <cp:lastPrinted>2019-07-10T17:56:00Z</cp:lastPrinted>
  <dcterms:created xsi:type="dcterms:W3CDTF">2020-04-22T05:14:00Z</dcterms:created>
  <dcterms:modified xsi:type="dcterms:W3CDTF">2023-01-05T12:42:00Z</dcterms:modified>
</cp:coreProperties>
</file>